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1D" w:rsidRDefault="000C2972">
      <w:r>
        <w:rPr>
          <w:noProof/>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-374650</wp:posOffset>
                </wp:positionV>
                <wp:extent cx="5324475" cy="4476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447675"/>
                        </a:xfrm>
                        <a:prstGeom prst="roundRect">
                          <a:avLst>
                            <a:gd name="adj" fmla="val 16667"/>
                          </a:avLst>
                        </a:prstGeom>
                        <a:noFill/>
                        <a:ln w="25400">
                          <a:solidFill>
                            <a:schemeClr val="bg1">
                              <a:lumMod val="65000"/>
                            </a:schemeClr>
                          </a:solidFill>
                          <a:round/>
                          <a:headEnd/>
                          <a:tailEnd/>
                        </a:ln>
                      </wps:spPr>
                      <wps:txbx>
                        <w:txbxContent>
                          <w:p w:rsidR="008B731D" w:rsidRPr="002C2E1A" w:rsidRDefault="008B731D" w:rsidP="008B731D">
                            <w:pPr>
                              <w:jc w:val="center"/>
                              <w:rPr>
                                <w:rFonts w:asciiTheme="majorEastAsia" w:eastAsiaTheme="majorEastAsia" w:hAnsiTheme="majorEastAsia"/>
                                <w:b/>
                                <w:sz w:val="24"/>
                              </w:rPr>
                            </w:pPr>
                            <w:r w:rsidRPr="00881A7E">
                              <w:rPr>
                                <w:rFonts w:asciiTheme="majorEastAsia" w:eastAsiaTheme="majorEastAsia" w:hAnsiTheme="majorEastAsia" w:hint="eastAsia"/>
                                <w:b/>
                                <w:sz w:val="24"/>
                              </w:rPr>
                              <w:t>老人福祉法に基づく</w:t>
                            </w:r>
                            <w:r w:rsidR="00E310F5" w:rsidRPr="00881A7E">
                              <w:rPr>
                                <w:rFonts w:asciiTheme="majorEastAsia" w:eastAsiaTheme="majorEastAsia" w:hAnsiTheme="majorEastAsia" w:hint="eastAsia"/>
                                <w:b/>
                                <w:sz w:val="24"/>
                              </w:rPr>
                              <w:t>届</w:t>
                            </w:r>
                            <w:r w:rsidRPr="00881A7E">
                              <w:rPr>
                                <w:rFonts w:asciiTheme="majorEastAsia" w:eastAsiaTheme="majorEastAsia" w:hAnsiTheme="majorEastAsia" w:hint="eastAsia"/>
                                <w:b/>
                                <w:sz w:val="24"/>
                              </w:rPr>
                              <w:t>出について（総合事業）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45pt;margin-top:-29.5pt;width:41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" filled="f" strokecolor="#a5a5a5 [2092]" strokeweight="2pt">
                <v:textbox inset="5.85pt,.7pt,5.85pt,.7pt">
                  <w:txbxContent>
                    <w:p w:rsidR="008B731D" w:rsidRPr="002C2E1A" w:rsidRDefault="008B731D" w:rsidP="008B731D">
                      <w:pPr>
                        <w:jc w:val="center"/>
                        <w:rPr>
                          <w:rFonts w:asciiTheme="majorEastAsia" w:eastAsiaTheme="majorEastAsia" w:hAnsiTheme="majorEastAsia"/>
                          <w:b/>
                          <w:sz w:val="24"/>
                        </w:rPr>
                      </w:pPr>
                      <w:r w:rsidRPr="00881A7E">
                        <w:rPr>
                          <w:rFonts w:asciiTheme="majorEastAsia" w:eastAsiaTheme="majorEastAsia" w:hAnsiTheme="majorEastAsia" w:hint="eastAsia"/>
                          <w:b/>
                          <w:sz w:val="24"/>
                        </w:rPr>
                        <w:t>老人福祉法に基づく</w:t>
                      </w:r>
                      <w:r w:rsidR="00E310F5" w:rsidRPr="00881A7E">
                        <w:rPr>
                          <w:rFonts w:asciiTheme="majorEastAsia" w:eastAsiaTheme="majorEastAsia" w:hAnsiTheme="majorEastAsia" w:hint="eastAsia"/>
                          <w:b/>
                          <w:sz w:val="24"/>
                        </w:rPr>
                        <w:t>届</w:t>
                      </w:r>
                      <w:r w:rsidRPr="00881A7E">
                        <w:rPr>
                          <w:rFonts w:asciiTheme="majorEastAsia" w:eastAsiaTheme="majorEastAsia" w:hAnsiTheme="majorEastAsia" w:hint="eastAsia"/>
                          <w:b/>
                          <w:sz w:val="24"/>
                        </w:rPr>
                        <w:t>出について（総合事業）</w:t>
                      </w:r>
                    </w:p>
                  </w:txbxContent>
                </v:textbox>
              </v:roundrect>
            </w:pict>
          </mc:Fallback>
        </mc:AlternateContent>
      </w:r>
    </w:p>
    <w:p w:rsidR="008B731D" w:rsidRPr="00096728" w:rsidRDefault="008B731D" w:rsidP="00096728">
      <w:pPr>
        <w:ind w:firstLineChars="100" w:firstLine="210"/>
        <w:rPr>
          <w:szCs w:val="21"/>
        </w:rPr>
      </w:pPr>
      <w:bookmarkStart w:id="0" w:name="_GoBack"/>
      <w:bookmarkEnd w:id="0"/>
      <w:r w:rsidRPr="00096728">
        <w:rPr>
          <w:rFonts w:hint="eastAsia"/>
          <w:szCs w:val="21"/>
        </w:rPr>
        <w:t>国及び都道府県以外のものが</w:t>
      </w:r>
      <w:r w:rsidR="002C2E1A" w:rsidRPr="00096728">
        <w:rPr>
          <w:rFonts w:hint="eastAsia"/>
          <w:szCs w:val="21"/>
        </w:rPr>
        <w:t>老人福祉法の</w:t>
      </w:r>
      <w:r w:rsidRPr="00096728">
        <w:rPr>
          <w:rFonts w:hint="eastAsia"/>
          <w:szCs w:val="21"/>
        </w:rPr>
        <w:t>「老人居宅</w:t>
      </w:r>
      <w:r w:rsidR="00FC1472" w:rsidRPr="00096728">
        <w:rPr>
          <w:rFonts w:hint="eastAsia"/>
          <w:szCs w:val="21"/>
        </w:rPr>
        <w:t>生活</w:t>
      </w:r>
      <w:r w:rsidRPr="00096728">
        <w:rPr>
          <w:rFonts w:hint="eastAsia"/>
          <w:szCs w:val="21"/>
        </w:rPr>
        <w:t>支援</w:t>
      </w:r>
      <w:r w:rsidR="002C2E1A" w:rsidRPr="00096728">
        <w:rPr>
          <w:rFonts w:hint="eastAsia"/>
          <w:szCs w:val="21"/>
        </w:rPr>
        <w:t>事業」に該当するサービスを行う場合、老人福祉法第</w:t>
      </w:r>
      <w:r w:rsidR="002C2E1A" w:rsidRPr="00096728">
        <w:rPr>
          <w:rFonts w:asciiTheme="minorEastAsia" w:hAnsiTheme="minorEastAsia" w:hint="eastAsia"/>
          <w:szCs w:val="21"/>
        </w:rPr>
        <w:t>14</w:t>
      </w:r>
      <w:r w:rsidR="002C2E1A" w:rsidRPr="00096728">
        <w:rPr>
          <w:rFonts w:hint="eastAsia"/>
          <w:szCs w:val="21"/>
        </w:rPr>
        <w:t>条に基づき、届出が必要とな</w:t>
      </w:r>
      <w:r w:rsidRPr="00096728">
        <w:rPr>
          <w:rFonts w:hint="eastAsia"/>
          <w:szCs w:val="21"/>
        </w:rPr>
        <w:t>ります。</w:t>
      </w:r>
      <w:r w:rsidR="002C2E1A" w:rsidRPr="00096728">
        <w:rPr>
          <w:rFonts w:hint="eastAsia"/>
          <w:szCs w:val="21"/>
        </w:rPr>
        <w:t>（同法</w:t>
      </w:r>
      <w:r w:rsidR="002C2E1A" w:rsidRPr="00096728">
        <w:rPr>
          <w:rFonts w:asciiTheme="minorEastAsia" w:hAnsiTheme="minorEastAsia" w:hint="eastAsia"/>
          <w:szCs w:val="21"/>
        </w:rPr>
        <w:t>34</w:t>
      </w:r>
      <w:r w:rsidR="002C2E1A" w:rsidRPr="00096728">
        <w:rPr>
          <w:rFonts w:hint="eastAsia"/>
          <w:szCs w:val="21"/>
        </w:rPr>
        <w:t>法に基づく読み替え規定により、秋田市への届出となります。）</w:t>
      </w:r>
    </w:p>
    <w:p w:rsidR="00256C67" w:rsidRPr="00096728" w:rsidRDefault="000D29BE">
      <w:pPr>
        <w:rPr>
          <w:szCs w:val="21"/>
        </w:rPr>
      </w:pPr>
      <w:r w:rsidRPr="00096728">
        <w:rPr>
          <w:rFonts w:hint="eastAsia"/>
          <w:szCs w:val="21"/>
        </w:rPr>
        <w:t xml:space="preserve">　</w:t>
      </w:r>
      <w:r w:rsidR="002C2E1A" w:rsidRPr="00096728">
        <w:rPr>
          <w:rFonts w:hint="eastAsia"/>
          <w:szCs w:val="21"/>
        </w:rPr>
        <w:t>介護予防・日常生活支援総合事業（総合事業）</w:t>
      </w:r>
      <w:r w:rsidR="005C5302">
        <w:rPr>
          <w:rFonts w:hint="eastAsia"/>
          <w:szCs w:val="21"/>
        </w:rPr>
        <w:t>においては、第一号訪問事業（介護予防訪問介護相当サービス）、第一号通所事業（介護予防通所介護</w:t>
      </w:r>
      <w:r w:rsidR="002C2E1A" w:rsidRPr="00096728">
        <w:rPr>
          <w:rFonts w:hint="eastAsia"/>
          <w:szCs w:val="21"/>
        </w:rPr>
        <w:t>相当サービス）が「老人居宅生活支援事業」に該当します。</w:t>
      </w:r>
    </w:p>
    <w:p w:rsidR="00885CB7" w:rsidRPr="00096728" w:rsidRDefault="00885CB7">
      <w:pPr>
        <w:rPr>
          <w:szCs w:val="21"/>
        </w:rPr>
      </w:pPr>
    </w:p>
    <w:p w:rsidR="006E05B9" w:rsidRPr="00096728" w:rsidRDefault="006E05B9">
      <w:pPr>
        <w:rPr>
          <w:rFonts w:asciiTheme="majorEastAsia" w:eastAsiaTheme="majorEastAsia" w:hAnsiTheme="majorEastAsia"/>
          <w:szCs w:val="21"/>
        </w:rPr>
      </w:pPr>
      <w:r w:rsidRPr="00096728">
        <w:rPr>
          <w:rFonts w:asciiTheme="majorEastAsia" w:eastAsiaTheme="majorEastAsia" w:hAnsiTheme="majorEastAsia" w:hint="eastAsia"/>
          <w:szCs w:val="21"/>
        </w:rPr>
        <w:t>１　介護保険法と老人福祉法</w:t>
      </w:r>
    </w:p>
    <w:p w:rsidR="006E05B9" w:rsidRPr="00096728" w:rsidRDefault="006E05B9">
      <w:pPr>
        <w:rPr>
          <w:szCs w:val="21"/>
        </w:rPr>
      </w:pPr>
      <w:r w:rsidRPr="00096728">
        <w:rPr>
          <w:rFonts w:hint="eastAsia"/>
          <w:szCs w:val="21"/>
        </w:rPr>
        <w:t xml:space="preserve">　介護保険法における総合事業の事業名と老人福祉法における事業名は次のような関係になっています。</w:t>
      </w:r>
    </w:p>
    <w:tbl>
      <w:tblPr>
        <w:tblStyle w:val="a3"/>
        <w:tblW w:w="8505" w:type="dxa"/>
        <w:tblInd w:w="108" w:type="dxa"/>
        <w:tblLook w:val="04A0" w:firstRow="1" w:lastRow="0" w:firstColumn="1" w:lastColumn="0" w:noHBand="0" w:noVBand="1"/>
      </w:tblPr>
      <w:tblGrid>
        <w:gridCol w:w="4243"/>
        <w:gridCol w:w="4262"/>
      </w:tblGrid>
      <w:tr w:rsidR="006E05B9" w:rsidRPr="00096728" w:rsidTr="00881A7E">
        <w:tc>
          <w:tcPr>
            <w:tcW w:w="4243" w:type="dxa"/>
            <w:shd w:val="clear" w:color="auto" w:fill="D9D9D9" w:themeFill="background1" w:themeFillShade="D9"/>
          </w:tcPr>
          <w:p w:rsidR="006E05B9" w:rsidRPr="00096728" w:rsidRDefault="006E05B9" w:rsidP="006E05B9">
            <w:pPr>
              <w:jc w:val="center"/>
              <w:rPr>
                <w:szCs w:val="21"/>
              </w:rPr>
            </w:pPr>
            <w:r w:rsidRPr="00096728">
              <w:rPr>
                <w:rFonts w:hint="eastAsia"/>
                <w:szCs w:val="21"/>
              </w:rPr>
              <w:t>介護保険法上の事業名</w:t>
            </w:r>
          </w:p>
        </w:tc>
        <w:tc>
          <w:tcPr>
            <w:tcW w:w="4262" w:type="dxa"/>
            <w:shd w:val="clear" w:color="auto" w:fill="D9D9D9" w:themeFill="background1" w:themeFillShade="D9"/>
          </w:tcPr>
          <w:p w:rsidR="006E05B9" w:rsidRPr="00096728" w:rsidRDefault="006E05B9" w:rsidP="006E05B9">
            <w:pPr>
              <w:jc w:val="center"/>
              <w:rPr>
                <w:szCs w:val="21"/>
              </w:rPr>
            </w:pPr>
            <w:r w:rsidRPr="00096728">
              <w:rPr>
                <w:rFonts w:hint="eastAsia"/>
                <w:szCs w:val="21"/>
              </w:rPr>
              <w:t>老人福祉法上の事業名</w:t>
            </w:r>
          </w:p>
        </w:tc>
      </w:tr>
      <w:tr w:rsidR="006E05B9" w:rsidRPr="00096728" w:rsidTr="00881A7E">
        <w:tc>
          <w:tcPr>
            <w:tcW w:w="4243" w:type="dxa"/>
          </w:tcPr>
          <w:p w:rsidR="006E05B9" w:rsidRPr="00096728" w:rsidRDefault="006E05B9" w:rsidP="006E05B9">
            <w:pPr>
              <w:jc w:val="center"/>
              <w:rPr>
                <w:szCs w:val="21"/>
              </w:rPr>
            </w:pPr>
            <w:r w:rsidRPr="00096728">
              <w:rPr>
                <w:rFonts w:hint="eastAsia"/>
                <w:szCs w:val="21"/>
              </w:rPr>
              <w:t>第一号訪問事業</w:t>
            </w:r>
          </w:p>
        </w:tc>
        <w:tc>
          <w:tcPr>
            <w:tcW w:w="4262" w:type="dxa"/>
          </w:tcPr>
          <w:p w:rsidR="006E05B9" w:rsidRPr="00096728" w:rsidRDefault="006E05B9" w:rsidP="006E05B9">
            <w:pPr>
              <w:jc w:val="center"/>
              <w:rPr>
                <w:szCs w:val="21"/>
              </w:rPr>
            </w:pPr>
            <w:r w:rsidRPr="00096728">
              <w:rPr>
                <w:rFonts w:hint="eastAsia"/>
                <w:szCs w:val="21"/>
              </w:rPr>
              <w:t>老人居宅介護等事業</w:t>
            </w:r>
          </w:p>
        </w:tc>
      </w:tr>
      <w:tr w:rsidR="006E05B9" w:rsidRPr="00096728" w:rsidTr="00881A7E">
        <w:tc>
          <w:tcPr>
            <w:tcW w:w="4243" w:type="dxa"/>
          </w:tcPr>
          <w:p w:rsidR="006E05B9" w:rsidRPr="00096728" w:rsidRDefault="006E05B9" w:rsidP="006E05B9">
            <w:pPr>
              <w:jc w:val="center"/>
              <w:rPr>
                <w:szCs w:val="21"/>
              </w:rPr>
            </w:pPr>
            <w:r w:rsidRPr="00096728">
              <w:rPr>
                <w:rFonts w:hint="eastAsia"/>
                <w:szCs w:val="21"/>
              </w:rPr>
              <w:t>第一号通所事業</w:t>
            </w:r>
          </w:p>
        </w:tc>
        <w:tc>
          <w:tcPr>
            <w:tcW w:w="4262" w:type="dxa"/>
          </w:tcPr>
          <w:p w:rsidR="006E05B9" w:rsidRPr="00096728" w:rsidRDefault="006E05B9" w:rsidP="006E05B9">
            <w:pPr>
              <w:jc w:val="center"/>
              <w:rPr>
                <w:szCs w:val="21"/>
              </w:rPr>
            </w:pPr>
            <w:r w:rsidRPr="00096728">
              <w:rPr>
                <w:rFonts w:hint="eastAsia"/>
                <w:szCs w:val="21"/>
              </w:rPr>
              <w:t>老人デイサービス事業</w:t>
            </w:r>
          </w:p>
        </w:tc>
      </w:tr>
    </w:tbl>
    <w:p w:rsidR="006E05B9" w:rsidRPr="00096728" w:rsidRDefault="002C2E1A">
      <w:pPr>
        <w:rPr>
          <w:szCs w:val="21"/>
        </w:rPr>
      </w:pPr>
      <w:r w:rsidRPr="00096728">
        <w:rPr>
          <w:rFonts w:hint="eastAsia"/>
          <w:szCs w:val="21"/>
        </w:rPr>
        <w:t>※</w:t>
      </w:r>
      <w:r w:rsidR="00605714" w:rsidRPr="00096728">
        <w:rPr>
          <w:rFonts w:hint="eastAsia"/>
          <w:szCs w:val="21"/>
        </w:rPr>
        <w:t>介護予防訪問介護・介護予防通所介護に相当する事業に限ります。</w:t>
      </w:r>
    </w:p>
    <w:p w:rsidR="00885CB7" w:rsidRPr="00096728" w:rsidRDefault="00885CB7">
      <w:pPr>
        <w:rPr>
          <w:szCs w:val="21"/>
        </w:rPr>
      </w:pPr>
    </w:p>
    <w:p w:rsidR="006E05B9" w:rsidRPr="00096728" w:rsidRDefault="006E05B9">
      <w:pPr>
        <w:rPr>
          <w:rFonts w:asciiTheme="majorEastAsia" w:eastAsiaTheme="majorEastAsia" w:hAnsiTheme="majorEastAsia"/>
          <w:szCs w:val="21"/>
        </w:rPr>
      </w:pPr>
      <w:r w:rsidRPr="00096728">
        <w:rPr>
          <w:rFonts w:asciiTheme="majorEastAsia" w:eastAsiaTheme="majorEastAsia" w:hAnsiTheme="majorEastAsia" w:hint="eastAsia"/>
          <w:szCs w:val="21"/>
        </w:rPr>
        <w:t>２　届出が必要な事項</w:t>
      </w:r>
    </w:p>
    <w:p w:rsidR="00605714" w:rsidRPr="00096728" w:rsidRDefault="00605714">
      <w:pPr>
        <w:rPr>
          <w:rFonts w:asciiTheme="minorEastAsia" w:hAnsiTheme="minorEastAsia"/>
          <w:szCs w:val="21"/>
        </w:rPr>
      </w:pPr>
      <w:r w:rsidRPr="00096728">
        <w:rPr>
          <w:rFonts w:asciiTheme="minorEastAsia" w:hAnsiTheme="minorEastAsia" w:hint="eastAsia"/>
          <w:szCs w:val="21"/>
        </w:rPr>
        <w:t xml:space="preserve">　総合事業とともに介護給付</w:t>
      </w:r>
      <w:r w:rsidR="005C5302">
        <w:rPr>
          <w:rFonts w:asciiTheme="minorEastAsia" w:hAnsiTheme="minorEastAsia" w:hint="eastAsia"/>
          <w:szCs w:val="21"/>
        </w:rPr>
        <w:t>（訪問介護・通所介護）</w:t>
      </w:r>
      <w:r w:rsidRPr="00096728">
        <w:rPr>
          <w:rFonts w:asciiTheme="minorEastAsia" w:hAnsiTheme="minorEastAsia" w:hint="eastAsia"/>
          <w:szCs w:val="21"/>
        </w:rPr>
        <w:t>の指定も受けていて、既に</w:t>
      </w:r>
      <w:r w:rsidR="005C5302">
        <w:rPr>
          <w:rFonts w:asciiTheme="minorEastAsia" w:hAnsiTheme="minorEastAsia" w:hint="eastAsia"/>
          <w:szCs w:val="21"/>
        </w:rPr>
        <w:t>介護給付で</w:t>
      </w:r>
      <w:r w:rsidRPr="00096728">
        <w:rPr>
          <w:rFonts w:asciiTheme="minorEastAsia" w:hAnsiTheme="minorEastAsia" w:hint="eastAsia"/>
          <w:szCs w:val="21"/>
        </w:rPr>
        <w:t>届出をしている場合は、総合事業の分として改めて届出をする必要ありません。</w:t>
      </w:r>
    </w:p>
    <w:tbl>
      <w:tblPr>
        <w:tblStyle w:val="a3"/>
        <w:tblW w:w="9215" w:type="dxa"/>
        <w:tblInd w:w="-176" w:type="dxa"/>
        <w:tblLook w:val="04A0" w:firstRow="1" w:lastRow="0" w:firstColumn="1" w:lastColumn="0" w:noHBand="0" w:noVBand="1"/>
      </w:tblPr>
      <w:tblGrid>
        <w:gridCol w:w="1418"/>
        <w:gridCol w:w="2835"/>
        <w:gridCol w:w="1843"/>
        <w:gridCol w:w="1701"/>
        <w:gridCol w:w="1418"/>
      </w:tblGrid>
      <w:tr w:rsidR="006E05B9" w:rsidRPr="00096728" w:rsidTr="00881A7E">
        <w:trPr>
          <w:trHeight w:val="567"/>
        </w:trPr>
        <w:tc>
          <w:tcPr>
            <w:tcW w:w="1418" w:type="dxa"/>
            <w:vAlign w:val="center"/>
          </w:tcPr>
          <w:p w:rsidR="006E05B9" w:rsidRPr="005C5302" w:rsidRDefault="005C5302" w:rsidP="000D29BE">
            <w:pPr>
              <w:jc w:val="center"/>
              <w:rPr>
                <w:szCs w:val="21"/>
              </w:rPr>
            </w:pPr>
            <w:r>
              <w:rPr>
                <w:rFonts w:hint="eastAsia"/>
                <w:szCs w:val="21"/>
              </w:rPr>
              <w:t>事由</w:t>
            </w:r>
          </w:p>
        </w:tc>
        <w:tc>
          <w:tcPr>
            <w:tcW w:w="2835" w:type="dxa"/>
            <w:vAlign w:val="center"/>
          </w:tcPr>
          <w:p w:rsidR="006E05B9" w:rsidRPr="00096728" w:rsidRDefault="005C5302" w:rsidP="000D29BE">
            <w:pPr>
              <w:jc w:val="center"/>
              <w:rPr>
                <w:szCs w:val="21"/>
              </w:rPr>
            </w:pPr>
            <w:r>
              <w:rPr>
                <w:rFonts w:hint="eastAsia"/>
                <w:szCs w:val="21"/>
              </w:rPr>
              <w:t>様式</w:t>
            </w:r>
          </w:p>
        </w:tc>
        <w:tc>
          <w:tcPr>
            <w:tcW w:w="1843" w:type="dxa"/>
            <w:vAlign w:val="center"/>
          </w:tcPr>
          <w:p w:rsidR="006E05B9" w:rsidRPr="00096728" w:rsidRDefault="002C4FD2" w:rsidP="000D29BE">
            <w:pPr>
              <w:jc w:val="center"/>
              <w:rPr>
                <w:szCs w:val="21"/>
              </w:rPr>
            </w:pPr>
            <w:r w:rsidRPr="002C4FD2">
              <w:rPr>
                <w:rFonts w:hint="eastAsia"/>
                <w:szCs w:val="21"/>
              </w:rPr>
              <w:t>第一号訪問事業</w:t>
            </w:r>
          </w:p>
        </w:tc>
        <w:tc>
          <w:tcPr>
            <w:tcW w:w="1701" w:type="dxa"/>
            <w:vAlign w:val="center"/>
          </w:tcPr>
          <w:p w:rsidR="006E05B9" w:rsidRPr="00096728" w:rsidRDefault="002C4FD2" w:rsidP="000D29BE">
            <w:pPr>
              <w:jc w:val="center"/>
              <w:rPr>
                <w:szCs w:val="21"/>
              </w:rPr>
            </w:pPr>
            <w:r w:rsidRPr="002C4FD2">
              <w:rPr>
                <w:rFonts w:hint="eastAsia"/>
                <w:szCs w:val="21"/>
              </w:rPr>
              <w:t>第一号通所事業</w:t>
            </w:r>
          </w:p>
        </w:tc>
        <w:tc>
          <w:tcPr>
            <w:tcW w:w="1418" w:type="dxa"/>
            <w:vAlign w:val="center"/>
          </w:tcPr>
          <w:p w:rsidR="006E05B9" w:rsidRPr="00096728" w:rsidRDefault="006E05B9" w:rsidP="000D29BE">
            <w:pPr>
              <w:jc w:val="center"/>
              <w:rPr>
                <w:szCs w:val="21"/>
              </w:rPr>
            </w:pPr>
            <w:r w:rsidRPr="00096728">
              <w:rPr>
                <w:rFonts w:hint="eastAsia"/>
                <w:szCs w:val="21"/>
              </w:rPr>
              <w:t>届出期限</w:t>
            </w:r>
          </w:p>
        </w:tc>
      </w:tr>
      <w:tr w:rsidR="000D29BE" w:rsidRPr="00096728" w:rsidTr="00881A7E">
        <w:trPr>
          <w:trHeight w:val="567"/>
        </w:trPr>
        <w:tc>
          <w:tcPr>
            <w:tcW w:w="1418" w:type="dxa"/>
            <w:vMerge w:val="restart"/>
            <w:vAlign w:val="center"/>
          </w:tcPr>
          <w:p w:rsidR="000D29BE" w:rsidRPr="00096728" w:rsidRDefault="000D29BE" w:rsidP="00B866D1">
            <w:pPr>
              <w:rPr>
                <w:szCs w:val="21"/>
              </w:rPr>
            </w:pPr>
            <w:r w:rsidRPr="00096728">
              <w:rPr>
                <w:rFonts w:hint="eastAsia"/>
                <w:szCs w:val="21"/>
              </w:rPr>
              <w:t>事業を開始するとき</w:t>
            </w:r>
          </w:p>
        </w:tc>
        <w:tc>
          <w:tcPr>
            <w:tcW w:w="2835" w:type="dxa"/>
            <w:vAlign w:val="center"/>
          </w:tcPr>
          <w:p w:rsidR="00133E95" w:rsidRPr="00CE0C11" w:rsidRDefault="00881A7E" w:rsidP="000D29BE">
            <w:pPr>
              <w:jc w:val="center"/>
              <w:rPr>
                <w:szCs w:val="21"/>
              </w:rPr>
            </w:pPr>
            <w:r w:rsidRPr="00CE0C11">
              <w:rPr>
                <w:rFonts w:hint="eastAsia"/>
                <w:szCs w:val="21"/>
              </w:rPr>
              <w:t>老人居宅生活支援事業</w:t>
            </w:r>
          </w:p>
          <w:p w:rsidR="000D29BE" w:rsidRPr="00CE0C11" w:rsidRDefault="00881A7E" w:rsidP="000D29BE">
            <w:pPr>
              <w:jc w:val="center"/>
              <w:rPr>
                <w:szCs w:val="21"/>
              </w:rPr>
            </w:pPr>
            <w:r w:rsidRPr="00CE0C11">
              <w:rPr>
                <w:rFonts w:hint="eastAsia"/>
                <w:szCs w:val="21"/>
              </w:rPr>
              <w:t>開始届</w:t>
            </w:r>
          </w:p>
        </w:tc>
        <w:tc>
          <w:tcPr>
            <w:tcW w:w="1843" w:type="dxa"/>
            <w:vAlign w:val="center"/>
          </w:tcPr>
          <w:p w:rsidR="000D29BE" w:rsidRPr="00892F38" w:rsidRDefault="000D29BE" w:rsidP="000D29BE">
            <w:pPr>
              <w:jc w:val="center"/>
              <w:rPr>
                <w:sz w:val="24"/>
                <w:szCs w:val="21"/>
              </w:rPr>
            </w:pPr>
            <w:r w:rsidRPr="00892F38">
              <w:rPr>
                <w:rFonts w:hint="eastAsia"/>
                <w:sz w:val="24"/>
                <w:szCs w:val="21"/>
              </w:rPr>
              <w:t>○</w:t>
            </w:r>
          </w:p>
        </w:tc>
        <w:tc>
          <w:tcPr>
            <w:tcW w:w="1701" w:type="dxa"/>
            <w:vAlign w:val="center"/>
          </w:tcPr>
          <w:p w:rsidR="000D29BE" w:rsidRPr="00892F38" w:rsidRDefault="000D29BE" w:rsidP="000D29BE">
            <w:pPr>
              <w:jc w:val="center"/>
              <w:rPr>
                <w:sz w:val="24"/>
                <w:szCs w:val="21"/>
              </w:rPr>
            </w:pPr>
            <w:r w:rsidRPr="00892F38">
              <w:rPr>
                <w:rFonts w:hint="eastAsia"/>
                <w:sz w:val="24"/>
                <w:szCs w:val="21"/>
              </w:rPr>
              <w:t>○</w:t>
            </w:r>
          </w:p>
        </w:tc>
        <w:tc>
          <w:tcPr>
            <w:tcW w:w="1418" w:type="dxa"/>
            <w:vMerge w:val="restart"/>
          </w:tcPr>
          <w:p w:rsidR="000D29BE" w:rsidRPr="00096728" w:rsidRDefault="000D29BE">
            <w:pPr>
              <w:rPr>
                <w:szCs w:val="21"/>
              </w:rPr>
            </w:pPr>
            <w:r w:rsidRPr="00096728">
              <w:rPr>
                <w:rFonts w:hint="eastAsia"/>
                <w:szCs w:val="21"/>
              </w:rPr>
              <w:t>事前</w:t>
            </w:r>
          </w:p>
        </w:tc>
      </w:tr>
      <w:tr w:rsidR="000D29BE" w:rsidRPr="00096728" w:rsidTr="00881A7E">
        <w:trPr>
          <w:trHeight w:val="567"/>
        </w:trPr>
        <w:tc>
          <w:tcPr>
            <w:tcW w:w="1418" w:type="dxa"/>
            <w:vMerge/>
            <w:vAlign w:val="center"/>
          </w:tcPr>
          <w:p w:rsidR="000D29BE" w:rsidRPr="00096728" w:rsidRDefault="000D29BE" w:rsidP="00B866D1">
            <w:pPr>
              <w:rPr>
                <w:szCs w:val="21"/>
              </w:rPr>
            </w:pPr>
          </w:p>
        </w:tc>
        <w:tc>
          <w:tcPr>
            <w:tcW w:w="2835" w:type="dxa"/>
            <w:vAlign w:val="center"/>
          </w:tcPr>
          <w:p w:rsidR="000D29BE" w:rsidRPr="00CE0C11" w:rsidRDefault="00881A7E" w:rsidP="000D29BE">
            <w:pPr>
              <w:jc w:val="center"/>
              <w:rPr>
                <w:szCs w:val="21"/>
              </w:rPr>
            </w:pPr>
            <w:r w:rsidRPr="00CE0C11">
              <w:rPr>
                <w:rFonts w:hint="eastAsia"/>
                <w:szCs w:val="21"/>
              </w:rPr>
              <w:t>老人デイサービスセンター設置届</w:t>
            </w:r>
          </w:p>
        </w:tc>
        <w:tc>
          <w:tcPr>
            <w:tcW w:w="1843" w:type="dxa"/>
            <w:vAlign w:val="center"/>
          </w:tcPr>
          <w:p w:rsidR="000D29BE" w:rsidRPr="00892F38" w:rsidRDefault="00776434" w:rsidP="000D29BE">
            <w:pPr>
              <w:jc w:val="center"/>
              <w:rPr>
                <w:sz w:val="24"/>
                <w:szCs w:val="21"/>
              </w:rPr>
            </w:pPr>
            <w:r w:rsidRPr="00892F38">
              <w:rPr>
                <w:rFonts w:hint="eastAsia"/>
                <w:sz w:val="24"/>
                <w:szCs w:val="21"/>
              </w:rPr>
              <w:t>×</w:t>
            </w:r>
          </w:p>
        </w:tc>
        <w:tc>
          <w:tcPr>
            <w:tcW w:w="1701" w:type="dxa"/>
            <w:vAlign w:val="center"/>
          </w:tcPr>
          <w:p w:rsidR="000D29BE" w:rsidRPr="00892F38" w:rsidRDefault="000D29BE" w:rsidP="000D29BE">
            <w:pPr>
              <w:jc w:val="center"/>
              <w:rPr>
                <w:sz w:val="24"/>
                <w:szCs w:val="21"/>
              </w:rPr>
            </w:pPr>
            <w:r w:rsidRPr="00892F38">
              <w:rPr>
                <w:rFonts w:hint="eastAsia"/>
                <w:sz w:val="24"/>
                <w:szCs w:val="21"/>
              </w:rPr>
              <w:t>○</w:t>
            </w:r>
          </w:p>
        </w:tc>
        <w:tc>
          <w:tcPr>
            <w:tcW w:w="1418" w:type="dxa"/>
            <w:vMerge/>
          </w:tcPr>
          <w:p w:rsidR="000D29BE" w:rsidRPr="00096728" w:rsidRDefault="000D29BE">
            <w:pPr>
              <w:rPr>
                <w:szCs w:val="21"/>
              </w:rPr>
            </w:pPr>
          </w:p>
        </w:tc>
      </w:tr>
      <w:tr w:rsidR="000D29BE" w:rsidRPr="00096728" w:rsidTr="00881A7E">
        <w:trPr>
          <w:trHeight w:val="567"/>
        </w:trPr>
        <w:tc>
          <w:tcPr>
            <w:tcW w:w="1418" w:type="dxa"/>
            <w:vMerge w:val="restart"/>
            <w:vAlign w:val="center"/>
          </w:tcPr>
          <w:p w:rsidR="000D29BE" w:rsidRPr="00096728" w:rsidRDefault="000D29BE" w:rsidP="00B866D1">
            <w:pPr>
              <w:rPr>
                <w:szCs w:val="21"/>
              </w:rPr>
            </w:pPr>
            <w:r w:rsidRPr="00096728">
              <w:rPr>
                <w:rFonts w:hint="eastAsia"/>
                <w:szCs w:val="21"/>
              </w:rPr>
              <w:t>届出内容を変更するとき</w:t>
            </w:r>
          </w:p>
        </w:tc>
        <w:tc>
          <w:tcPr>
            <w:tcW w:w="2835" w:type="dxa"/>
            <w:vAlign w:val="center"/>
          </w:tcPr>
          <w:p w:rsidR="00133E95" w:rsidRPr="00CE0C11" w:rsidRDefault="00881A7E" w:rsidP="000D29BE">
            <w:pPr>
              <w:jc w:val="center"/>
              <w:rPr>
                <w:szCs w:val="21"/>
              </w:rPr>
            </w:pPr>
            <w:r w:rsidRPr="00CE0C11">
              <w:rPr>
                <w:rFonts w:hint="eastAsia"/>
                <w:szCs w:val="21"/>
              </w:rPr>
              <w:t>老人居宅生活支援事業</w:t>
            </w:r>
          </w:p>
          <w:p w:rsidR="000D29BE" w:rsidRPr="00CE0C11" w:rsidRDefault="00881A7E" w:rsidP="000D29BE">
            <w:pPr>
              <w:jc w:val="center"/>
              <w:rPr>
                <w:szCs w:val="21"/>
              </w:rPr>
            </w:pPr>
            <w:r w:rsidRPr="00CE0C11">
              <w:rPr>
                <w:rFonts w:hint="eastAsia"/>
                <w:szCs w:val="21"/>
              </w:rPr>
              <w:t>変更届</w:t>
            </w:r>
          </w:p>
        </w:tc>
        <w:tc>
          <w:tcPr>
            <w:tcW w:w="1843" w:type="dxa"/>
            <w:vAlign w:val="center"/>
          </w:tcPr>
          <w:p w:rsidR="000D29BE" w:rsidRPr="00892F38" w:rsidRDefault="000D29BE" w:rsidP="000D29BE">
            <w:pPr>
              <w:jc w:val="center"/>
              <w:rPr>
                <w:sz w:val="24"/>
                <w:szCs w:val="21"/>
              </w:rPr>
            </w:pPr>
            <w:r w:rsidRPr="00892F38">
              <w:rPr>
                <w:rFonts w:hint="eastAsia"/>
                <w:sz w:val="24"/>
                <w:szCs w:val="21"/>
              </w:rPr>
              <w:t>○</w:t>
            </w:r>
          </w:p>
        </w:tc>
        <w:tc>
          <w:tcPr>
            <w:tcW w:w="1701" w:type="dxa"/>
            <w:vAlign w:val="center"/>
          </w:tcPr>
          <w:p w:rsidR="000D29BE" w:rsidRPr="00892F38" w:rsidRDefault="000D29BE" w:rsidP="000D29BE">
            <w:pPr>
              <w:jc w:val="center"/>
              <w:rPr>
                <w:sz w:val="24"/>
                <w:szCs w:val="21"/>
              </w:rPr>
            </w:pPr>
            <w:r w:rsidRPr="00892F38">
              <w:rPr>
                <w:rFonts w:hint="eastAsia"/>
                <w:sz w:val="24"/>
                <w:szCs w:val="21"/>
              </w:rPr>
              <w:t>○</w:t>
            </w:r>
          </w:p>
        </w:tc>
        <w:tc>
          <w:tcPr>
            <w:tcW w:w="1418" w:type="dxa"/>
            <w:vMerge w:val="restart"/>
          </w:tcPr>
          <w:p w:rsidR="00096728" w:rsidRDefault="000D29BE">
            <w:pPr>
              <w:rPr>
                <w:szCs w:val="21"/>
              </w:rPr>
            </w:pPr>
            <w:r w:rsidRPr="00096728">
              <w:rPr>
                <w:rFonts w:hint="eastAsia"/>
                <w:szCs w:val="21"/>
              </w:rPr>
              <w:t>変更日から</w:t>
            </w:r>
          </w:p>
          <w:p w:rsidR="000D29BE" w:rsidRPr="00096728" w:rsidRDefault="000D29BE">
            <w:pPr>
              <w:rPr>
                <w:szCs w:val="21"/>
              </w:rPr>
            </w:pPr>
            <w:r w:rsidRPr="00096728">
              <w:rPr>
                <w:rFonts w:hint="eastAsia"/>
                <w:szCs w:val="21"/>
              </w:rPr>
              <w:t>1</w:t>
            </w:r>
            <w:r w:rsidRPr="00096728">
              <w:rPr>
                <w:rFonts w:hint="eastAsia"/>
                <w:szCs w:val="21"/>
              </w:rPr>
              <w:t>カ月以内</w:t>
            </w:r>
          </w:p>
        </w:tc>
      </w:tr>
      <w:tr w:rsidR="000D29BE" w:rsidRPr="00096728" w:rsidTr="00881A7E">
        <w:trPr>
          <w:trHeight w:val="567"/>
        </w:trPr>
        <w:tc>
          <w:tcPr>
            <w:tcW w:w="1418" w:type="dxa"/>
            <w:vMerge/>
            <w:vAlign w:val="center"/>
          </w:tcPr>
          <w:p w:rsidR="000D29BE" w:rsidRPr="00096728" w:rsidRDefault="000D29BE" w:rsidP="00B866D1">
            <w:pPr>
              <w:rPr>
                <w:szCs w:val="21"/>
              </w:rPr>
            </w:pPr>
          </w:p>
        </w:tc>
        <w:tc>
          <w:tcPr>
            <w:tcW w:w="2835" w:type="dxa"/>
            <w:vAlign w:val="center"/>
          </w:tcPr>
          <w:p w:rsidR="000D29BE" w:rsidRPr="00CE0C11" w:rsidRDefault="00881A7E" w:rsidP="000D29BE">
            <w:pPr>
              <w:jc w:val="center"/>
              <w:rPr>
                <w:szCs w:val="21"/>
              </w:rPr>
            </w:pPr>
            <w:r w:rsidRPr="00CE0C11">
              <w:rPr>
                <w:rFonts w:hint="eastAsia"/>
                <w:szCs w:val="21"/>
              </w:rPr>
              <w:t>老人デイサービスセンター変更届</w:t>
            </w:r>
          </w:p>
        </w:tc>
        <w:tc>
          <w:tcPr>
            <w:tcW w:w="1843" w:type="dxa"/>
            <w:vAlign w:val="center"/>
          </w:tcPr>
          <w:p w:rsidR="000D29BE" w:rsidRPr="00892F38" w:rsidRDefault="00776434" w:rsidP="000D29BE">
            <w:pPr>
              <w:jc w:val="center"/>
              <w:rPr>
                <w:sz w:val="24"/>
                <w:szCs w:val="21"/>
              </w:rPr>
            </w:pPr>
            <w:r w:rsidRPr="00892F38">
              <w:rPr>
                <w:rFonts w:hint="eastAsia"/>
                <w:sz w:val="24"/>
                <w:szCs w:val="21"/>
              </w:rPr>
              <w:t>×</w:t>
            </w:r>
          </w:p>
        </w:tc>
        <w:tc>
          <w:tcPr>
            <w:tcW w:w="1701" w:type="dxa"/>
            <w:vAlign w:val="center"/>
          </w:tcPr>
          <w:p w:rsidR="000D29BE" w:rsidRPr="00892F38" w:rsidRDefault="000D29BE" w:rsidP="000D29BE">
            <w:pPr>
              <w:jc w:val="center"/>
              <w:rPr>
                <w:sz w:val="24"/>
                <w:szCs w:val="21"/>
              </w:rPr>
            </w:pPr>
            <w:r w:rsidRPr="00892F38">
              <w:rPr>
                <w:rFonts w:hint="eastAsia"/>
                <w:sz w:val="24"/>
                <w:szCs w:val="21"/>
              </w:rPr>
              <w:t>○</w:t>
            </w:r>
          </w:p>
        </w:tc>
        <w:tc>
          <w:tcPr>
            <w:tcW w:w="1418" w:type="dxa"/>
            <w:vMerge/>
          </w:tcPr>
          <w:p w:rsidR="000D29BE" w:rsidRPr="00096728" w:rsidRDefault="000D29BE">
            <w:pPr>
              <w:rPr>
                <w:szCs w:val="21"/>
              </w:rPr>
            </w:pPr>
          </w:p>
        </w:tc>
      </w:tr>
      <w:tr w:rsidR="000D29BE" w:rsidRPr="00096728" w:rsidTr="00881A7E">
        <w:trPr>
          <w:trHeight w:val="567"/>
        </w:trPr>
        <w:tc>
          <w:tcPr>
            <w:tcW w:w="1418" w:type="dxa"/>
            <w:vMerge w:val="restart"/>
            <w:vAlign w:val="center"/>
          </w:tcPr>
          <w:p w:rsidR="000D29BE" w:rsidRPr="00096728" w:rsidRDefault="000D29BE" w:rsidP="00B866D1">
            <w:pPr>
              <w:rPr>
                <w:szCs w:val="21"/>
              </w:rPr>
            </w:pPr>
            <w:r w:rsidRPr="00096728">
              <w:rPr>
                <w:rFonts w:hint="eastAsia"/>
                <w:szCs w:val="21"/>
              </w:rPr>
              <w:t>事業を廃止又は休止するとき</w:t>
            </w:r>
          </w:p>
        </w:tc>
        <w:tc>
          <w:tcPr>
            <w:tcW w:w="2835" w:type="dxa"/>
            <w:vAlign w:val="center"/>
          </w:tcPr>
          <w:p w:rsidR="00133E95" w:rsidRPr="00CE0C11" w:rsidRDefault="00881A7E" w:rsidP="000D29BE">
            <w:pPr>
              <w:jc w:val="center"/>
              <w:rPr>
                <w:szCs w:val="21"/>
              </w:rPr>
            </w:pPr>
            <w:r w:rsidRPr="00CE0C11">
              <w:rPr>
                <w:rFonts w:hint="eastAsia"/>
                <w:szCs w:val="21"/>
              </w:rPr>
              <w:t>老人居宅生活支援事業</w:t>
            </w:r>
          </w:p>
          <w:p w:rsidR="000D29BE" w:rsidRPr="00CE0C11" w:rsidRDefault="00881A7E" w:rsidP="000D29BE">
            <w:pPr>
              <w:jc w:val="center"/>
              <w:rPr>
                <w:szCs w:val="21"/>
              </w:rPr>
            </w:pPr>
            <w:r w:rsidRPr="00CE0C11">
              <w:rPr>
                <w:rFonts w:hint="eastAsia"/>
                <w:szCs w:val="21"/>
              </w:rPr>
              <w:t>廃止（休止）届</w:t>
            </w:r>
          </w:p>
        </w:tc>
        <w:tc>
          <w:tcPr>
            <w:tcW w:w="1843" w:type="dxa"/>
            <w:vAlign w:val="center"/>
          </w:tcPr>
          <w:p w:rsidR="000D29BE" w:rsidRPr="00892F38" w:rsidRDefault="000D29BE" w:rsidP="000D29BE">
            <w:pPr>
              <w:jc w:val="center"/>
              <w:rPr>
                <w:sz w:val="24"/>
                <w:szCs w:val="21"/>
              </w:rPr>
            </w:pPr>
            <w:r w:rsidRPr="00892F38">
              <w:rPr>
                <w:rFonts w:hint="eastAsia"/>
                <w:sz w:val="24"/>
                <w:szCs w:val="21"/>
              </w:rPr>
              <w:t>○</w:t>
            </w:r>
          </w:p>
        </w:tc>
        <w:tc>
          <w:tcPr>
            <w:tcW w:w="1701" w:type="dxa"/>
            <w:vAlign w:val="center"/>
          </w:tcPr>
          <w:p w:rsidR="000D29BE" w:rsidRPr="00892F38" w:rsidRDefault="000D29BE" w:rsidP="000D29BE">
            <w:pPr>
              <w:jc w:val="center"/>
              <w:rPr>
                <w:sz w:val="24"/>
                <w:szCs w:val="21"/>
              </w:rPr>
            </w:pPr>
            <w:r w:rsidRPr="00892F38">
              <w:rPr>
                <w:rFonts w:hint="eastAsia"/>
                <w:sz w:val="24"/>
                <w:szCs w:val="21"/>
              </w:rPr>
              <w:t>○</w:t>
            </w:r>
          </w:p>
        </w:tc>
        <w:tc>
          <w:tcPr>
            <w:tcW w:w="1418" w:type="dxa"/>
            <w:vMerge w:val="restart"/>
          </w:tcPr>
          <w:p w:rsidR="00096728" w:rsidRDefault="000D29BE">
            <w:pPr>
              <w:rPr>
                <w:szCs w:val="21"/>
              </w:rPr>
            </w:pPr>
            <w:r w:rsidRPr="00096728">
              <w:rPr>
                <w:rFonts w:hint="eastAsia"/>
                <w:szCs w:val="21"/>
              </w:rPr>
              <w:t>廃止又は休止日から</w:t>
            </w:r>
          </w:p>
          <w:p w:rsidR="000D29BE" w:rsidRPr="00096728" w:rsidRDefault="000D29BE">
            <w:pPr>
              <w:rPr>
                <w:szCs w:val="21"/>
              </w:rPr>
            </w:pPr>
            <w:r w:rsidRPr="00096728">
              <w:rPr>
                <w:rFonts w:hint="eastAsia"/>
                <w:szCs w:val="21"/>
              </w:rPr>
              <w:t>1</w:t>
            </w:r>
            <w:r w:rsidRPr="00096728">
              <w:rPr>
                <w:rFonts w:hint="eastAsia"/>
                <w:szCs w:val="21"/>
              </w:rPr>
              <w:t>カ月前まで</w:t>
            </w:r>
          </w:p>
        </w:tc>
      </w:tr>
      <w:tr w:rsidR="000D29BE" w:rsidRPr="00096728" w:rsidTr="00881A7E">
        <w:trPr>
          <w:trHeight w:val="562"/>
        </w:trPr>
        <w:tc>
          <w:tcPr>
            <w:tcW w:w="1418" w:type="dxa"/>
            <w:vMerge/>
          </w:tcPr>
          <w:p w:rsidR="000D29BE" w:rsidRPr="00096728" w:rsidRDefault="000D29BE">
            <w:pPr>
              <w:rPr>
                <w:szCs w:val="21"/>
              </w:rPr>
            </w:pPr>
          </w:p>
        </w:tc>
        <w:tc>
          <w:tcPr>
            <w:tcW w:w="2835" w:type="dxa"/>
            <w:vAlign w:val="center"/>
          </w:tcPr>
          <w:p w:rsidR="00133E95" w:rsidRPr="00CE0C11" w:rsidRDefault="00881A7E" w:rsidP="000D29BE">
            <w:pPr>
              <w:jc w:val="center"/>
              <w:rPr>
                <w:szCs w:val="21"/>
              </w:rPr>
            </w:pPr>
            <w:r w:rsidRPr="00CE0C11">
              <w:rPr>
                <w:rFonts w:hint="eastAsia"/>
                <w:szCs w:val="21"/>
              </w:rPr>
              <w:t>老人デイサービスセンター</w:t>
            </w:r>
          </w:p>
          <w:p w:rsidR="000D29BE" w:rsidRPr="00CE0C11" w:rsidRDefault="00881A7E" w:rsidP="000D29BE">
            <w:pPr>
              <w:jc w:val="center"/>
              <w:rPr>
                <w:szCs w:val="21"/>
              </w:rPr>
            </w:pPr>
            <w:r w:rsidRPr="00CE0C11">
              <w:rPr>
                <w:rFonts w:hint="eastAsia"/>
                <w:szCs w:val="21"/>
              </w:rPr>
              <w:t>廃止（休止）届</w:t>
            </w:r>
          </w:p>
        </w:tc>
        <w:tc>
          <w:tcPr>
            <w:tcW w:w="1843" w:type="dxa"/>
            <w:vAlign w:val="center"/>
          </w:tcPr>
          <w:p w:rsidR="000D29BE" w:rsidRPr="00892F38" w:rsidRDefault="00776434" w:rsidP="000D29BE">
            <w:pPr>
              <w:jc w:val="center"/>
              <w:rPr>
                <w:sz w:val="24"/>
                <w:szCs w:val="21"/>
              </w:rPr>
            </w:pPr>
            <w:r w:rsidRPr="00892F38">
              <w:rPr>
                <w:rFonts w:hint="eastAsia"/>
                <w:sz w:val="24"/>
                <w:szCs w:val="21"/>
              </w:rPr>
              <w:t>×</w:t>
            </w:r>
          </w:p>
        </w:tc>
        <w:tc>
          <w:tcPr>
            <w:tcW w:w="1701" w:type="dxa"/>
            <w:vAlign w:val="center"/>
          </w:tcPr>
          <w:p w:rsidR="000D29BE" w:rsidRPr="00892F38" w:rsidRDefault="000D29BE" w:rsidP="000D29BE">
            <w:pPr>
              <w:jc w:val="center"/>
              <w:rPr>
                <w:sz w:val="24"/>
                <w:szCs w:val="21"/>
              </w:rPr>
            </w:pPr>
            <w:r w:rsidRPr="00892F38">
              <w:rPr>
                <w:rFonts w:hint="eastAsia"/>
                <w:sz w:val="24"/>
                <w:szCs w:val="21"/>
              </w:rPr>
              <w:t>○</w:t>
            </w:r>
          </w:p>
        </w:tc>
        <w:tc>
          <w:tcPr>
            <w:tcW w:w="1418" w:type="dxa"/>
            <w:vMerge/>
          </w:tcPr>
          <w:p w:rsidR="000D29BE" w:rsidRPr="00096728" w:rsidRDefault="000D29BE">
            <w:pPr>
              <w:rPr>
                <w:szCs w:val="21"/>
              </w:rPr>
            </w:pPr>
          </w:p>
        </w:tc>
      </w:tr>
    </w:tbl>
    <w:p w:rsidR="00885CB7" w:rsidRPr="00096728" w:rsidRDefault="00885CB7" w:rsidP="00096728">
      <w:pPr>
        <w:ind w:left="630" w:hangingChars="300" w:hanging="630"/>
        <w:rPr>
          <w:szCs w:val="21"/>
        </w:rPr>
      </w:pPr>
      <w:r w:rsidRPr="00096728">
        <w:rPr>
          <w:rFonts w:hint="eastAsia"/>
          <w:szCs w:val="21"/>
        </w:rPr>
        <w:t>※１　総合事業</w:t>
      </w:r>
      <w:r w:rsidR="00605714" w:rsidRPr="00096728">
        <w:rPr>
          <w:rFonts w:hint="eastAsia"/>
          <w:szCs w:val="21"/>
        </w:rPr>
        <w:t>に基づく事業所指定申請と同時に申請する場合で、添付書類内容が重複</w:t>
      </w:r>
      <w:r w:rsidRPr="00096728">
        <w:rPr>
          <w:rFonts w:hint="eastAsia"/>
          <w:szCs w:val="21"/>
        </w:rPr>
        <w:t>するときは、当該添付書類を省略できます。</w:t>
      </w:r>
    </w:p>
    <w:p w:rsidR="002532A6" w:rsidRPr="00096728" w:rsidRDefault="00885CB7" w:rsidP="00885CB7">
      <w:pPr>
        <w:rPr>
          <w:szCs w:val="21"/>
        </w:rPr>
      </w:pPr>
      <w:r w:rsidRPr="00096728">
        <w:rPr>
          <w:rFonts w:hint="eastAsia"/>
          <w:szCs w:val="21"/>
        </w:rPr>
        <w:t>※２　変更届は変更内容に応じた書類を添付してください。</w:t>
      </w:r>
    </w:p>
    <w:sectPr w:rsidR="002532A6" w:rsidRPr="00096728" w:rsidSect="00256C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68" w:rsidRDefault="00331F68" w:rsidP="00B866D1">
      <w:r>
        <w:separator/>
      </w:r>
    </w:p>
  </w:endnote>
  <w:endnote w:type="continuationSeparator" w:id="0">
    <w:p w:rsidR="00331F68" w:rsidRDefault="00331F68" w:rsidP="00B8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68" w:rsidRDefault="00331F68" w:rsidP="00B866D1">
      <w:r>
        <w:separator/>
      </w:r>
    </w:p>
  </w:footnote>
  <w:footnote w:type="continuationSeparator" w:id="0">
    <w:p w:rsidR="00331F68" w:rsidRDefault="00331F68" w:rsidP="00B8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1D"/>
    <w:rsid w:val="000937A8"/>
    <w:rsid w:val="0009381C"/>
    <w:rsid w:val="00095285"/>
    <w:rsid w:val="00096728"/>
    <w:rsid w:val="000C2972"/>
    <w:rsid w:val="000D29BE"/>
    <w:rsid w:val="00133E95"/>
    <w:rsid w:val="002532A6"/>
    <w:rsid w:val="00256C67"/>
    <w:rsid w:val="002C2E1A"/>
    <w:rsid w:val="002C4FD2"/>
    <w:rsid w:val="00331F68"/>
    <w:rsid w:val="00396251"/>
    <w:rsid w:val="005365FF"/>
    <w:rsid w:val="005407D7"/>
    <w:rsid w:val="005C5302"/>
    <w:rsid w:val="00605714"/>
    <w:rsid w:val="006E05B9"/>
    <w:rsid w:val="00776434"/>
    <w:rsid w:val="00881A7E"/>
    <w:rsid w:val="00885CB7"/>
    <w:rsid w:val="00892F38"/>
    <w:rsid w:val="008B731D"/>
    <w:rsid w:val="00A75BE8"/>
    <w:rsid w:val="00B17866"/>
    <w:rsid w:val="00B866D1"/>
    <w:rsid w:val="00C52D71"/>
    <w:rsid w:val="00CE0C11"/>
    <w:rsid w:val="00E310F5"/>
    <w:rsid w:val="00FC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866D1"/>
    <w:pPr>
      <w:tabs>
        <w:tab w:val="center" w:pos="4252"/>
        <w:tab w:val="right" w:pos="8504"/>
      </w:tabs>
      <w:snapToGrid w:val="0"/>
    </w:pPr>
  </w:style>
  <w:style w:type="character" w:customStyle="1" w:styleId="a5">
    <w:name w:val="ヘッダー (文字)"/>
    <w:basedOn w:val="a0"/>
    <w:link w:val="a4"/>
    <w:uiPriority w:val="99"/>
    <w:rsid w:val="00B866D1"/>
  </w:style>
  <w:style w:type="paragraph" w:styleId="a6">
    <w:name w:val="footer"/>
    <w:basedOn w:val="a"/>
    <w:link w:val="a7"/>
    <w:uiPriority w:val="99"/>
    <w:unhideWhenUsed/>
    <w:rsid w:val="00B866D1"/>
    <w:pPr>
      <w:tabs>
        <w:tab w:val="center" w:pos="4252"/>
        <w:tab w:val="right" w:pos="8504"/>
      </w:tabs>
      <w:snapToGrid w:val="0"/>
    </w:pPr>
  </w:style>
  <w:style w:type="character" w:customStyle="1" w:styleId="a7">
    <w:name w:val="フッター (文字)"/>
    <w:basedOn w:val="a0"/>
    <w:link w:val="a6"/>
    <w:uiPriority w:val="99"/>
    <w:rsid w:val="00B86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866D1"/>
    <w:pPr>
      <w:tabs>
        <w:tab w:val="center" w:pos="4252"/>
        <w:tab w:val="right" w:pos="8504"/>
      </w:tabs>
      <w:snapToGrid w:val="0"/>
    </w:pPr>
  </w:style>
  <w:style w:type="character" w:customStyle="1" w:styleId="a5">
    <w:name w:val="ヘッダー (文字)"/>
    <w:basedOn w:val="a0"/>
    <w:link w:val="a4"/>
    <w:uiPriority w:val="99"/>
    <w:rsid w:val="00B866D1"/>
  </w:style>
  <w:style w:type="paragraph" w:styleId="a6">
    <w:name w:val="footer"/>
    <w:basedOn w:val="a"/>
    <w:link w:val="a7"/>
    <w:uiPriority w:val="99"/>
    <w:unhideWhenUsed/>
    <w:rsid w:val="00B866D1"/>
    <w:pPr>
      <w:tabs>
        <w:tab w:val="center" w:pos="4252"/>
        <w:tab w:val="right" w:pos="8504"/>
      </w:tabs>
      <w:snapToGrid w:val="0"/>
    </w:pPr>
  </w:style>
  <w:style w:type="character" w:customStyle="1" w:styleId="a7">
    <w:name w:val="フッター (文字)"/>
    <w:basedOn w:val="a0"/>
    <w:link w:val="a6"/>
    <w:uiPriority w:val="99"/>
    <w:rsid w:val="00B8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hachi064</dc:creator>
  <cp:lastModifiedBy>pcuser</cp:lastModifiedBy>
  <cp:revision>10</cp:revision>
  <cp:lastPrinted>2018-12-03T00:18:00Z</cp:lastPrinted>
  <dcterms:created xsi:type="dcterms:W3CDTF">2018-11-30T00:50:00Z</dcterms:created>
  <dcterms:modified xsi:type="dcterms:W3CDTF">2018-12-03T00:21:00Z</dcterms:modified>
</cp:coreProperties>
</file>