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5569A" w14:textId="77777777" w:rsidR="00394ED0" w:rsidRPr="00E4024E" w:rsidRDefault="00394ED0" w:rsidP="00394ED0">
      <w:pPr>
        <w:jc w:val="center"/>
        <w:rPr>
          <w:rFonts w:ascii="ＭＳ ゴシック" w:eastAsia="ＭＳ ゴシック" w:hAnsi="ＭＳ ゴシック"/>
          <w:b/>
          <w:szCs w:val="24"/>
        </w:rPr>
      </w:pPr>
      <w:bookmarkStart w:id="0" w:name="_GoBack"/>
      <w:bookmarkEnd w:id="0"/>
      <w:r w:rsidRPr="00E4024E">
        <w:rPr>
          <w:rFonts w:ascii="ＭＳ ゴシック" w:eastAsia="ＭＳ ゴシック" w:hAnsi="ＭＳ ゴシック" w:hint="eastAsia"/>
          <w:b/>
          <w:szCs w:val="24"/>
        </w:rPr>
        <w:t>地域再生計画</w:t>
      </w:r>
    </w:p>
    <w:p w14:paraId="0748371A" w14:textId="77777777" w:rsidR="00394ED0" w:rsidRPr="00C456EF" w:rsidRDefault="00394ED0" w:rsidP="00394ED0"/>
    <w:p w14:paraId="723DA9DB" w14:textId="2D36A300"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１　地域再生計画の名称</w:t>
      </w:r>
    </w:p>
    <w:p w14:paraId="7951C82D" w14:textId="564D0C80" w:rsidR="00394ED0" w:rsidRPr="00C456EF" w:rsidRDefault="00863A56" w:rsidP="00911F85">
      <w:pPr>
        <w:ind w:firstLineChars="200" w:firstLine="480"/>
      </w:pPr>
      <w:r>
        <w:rPr>
          <w:rFonts w:hint="eastAsia"/>
        </w:rPr>
        <w:t>秋田市まち・ひと・しごと創生推進計画</w:t>
      </w:r>
    </w:p>
    <w:p w14:paraId="2CCAC82D" w14:textId="77777777" w:rsidR="00973B1E" w:rsidRPr="00911F85" w:rsidRDefault="00973B1E" w:rsidP="00BA1713">
      <w:pPr>
        <w:rPr>
          <w:rFonts w:ascii="ＭＳ ゴシック" w:eastAsia="ＭＳ ゴシック" w:hAnsi="ＭＳ ゴシック"/>
          <w:b/>
        </w:rPr>
      </w:pPr>
    </w:p>
    <w:p w14:paraId="5AA7B816" w14:textId="639D838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２　地域再生計画の作成主体の名称</w:t>
      </w:r>
    </w:p>
    <w:p w14:paraId="1B4670D5" w14:textId="41890C3B" w:rsidR="00394ED0" w:rsidRPr="00C456EF" w:rsidRDefault="00863A56" w:rsidP="00973B1E">
      <w:pPr>
        <w:ind w:firstLineChars="200" w:firstLine="480"/>
      </w:pPr>
      <w:r>
        <w:rPr>
          <w:rFonts w:hint="eastAsia"/>
        </w:rPr>
        <w:t>秋田市</w:t>
      </w:r>
    </w:p>
    <w:p w14:paraId="3605AC51" w14:textId="77777777" w:rsidR="00973B1E" w:rsidRDefault="00973B1E" w:rsidP="00BA1713">
      <w:pPr>
        <w:rPr>
          <w:rFonts w:ascii="ＭＳ ゴシック" w:eastAsia="ＭＳ ゴシック" w:hAnsi="ＭＳ ゴシック"/>
          <w:b/>
        </w:rPr>
      </w:pPr>
    </w:p>
    <w:p w14:paraId="270B7C71" w14:textId="77B3566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３　地域再生計画の区域</w:t>
      </w:r>
    </w:p>
    <w:p w14:paraId="5CAD48AD" w14:textId="42C03090" w:rsidR="00394ED0" w:rsidRPr="00C456EF" w:rsidRDefault="00863A56" w:rsidP="009538CB">
      <w:pPr>
        <w:ind w:firstLineChars="200" w:firstLine="480"/>
      </w:pPr>
      <w:r>
        <w:rPr>
          <w:rFonts w:hint="eastAsia"/>
        </w:rPr>
        <w:t>秋田市</w:t>
      </w:r>
      <w:r w:rsidR="00195FEC" w:rsidRPr="00195FEC">
        <w:rPr>
          <w:rFonts w:hint="eastAsia"/>
        </w:rPr>
        <w:t>の全域</w:t>
      </w:r>
    </w:p>
    <w:p w14:paraId="30591E0C" w14:textId="77777777" w:rsidR="00973B1E" w:rsidRDefault="00973B1E" w:rsidP="00394ED0">
      <w:pPr>
        <w:rPr>
          <w:rFonts w:ascii="ＭＳ ゴシック" w:eastAsia="ＭＳ ゴシック" w:hAnsi="ＭＳ ゴシック"/>
          <w:b/>
        </w:rPr>
      </w:pPr>
    </w:p>
    <w:p w14:paraId="23834B5D" w14:textId="275806AA" w:rsidR="00394ED0"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４　地域再生計画の目標</w:t>
      </w:r>
    </w:p>
    <w:p w14:paraId="5DD15552" w14:textId="17D3DE98" w:rsidR="000A4999" w:rsidRPr="0016286F" w:rsidRDefault="000A4999" w:rsidP="000A4999">
      <w:pPr>
        <w:ind w:firstLineChars="100" w:firstLine="241"/>
        <w:rPr>
          <w:rFonts w:ascii="ＭＳ ゴシック" w:eastAsia="ＭＳ ゴシック" w:hAnsi="ＭＳ ゴシック"/>
          <w:b/>
        </w:rPr>
      </w:pPr>
      <w:r w:rsidRPr="0016286F">
        <w:rPr>
          <w:rFonts w:ascii="ＭＳ ゴシック" w:eastAsia="ＭＳ ゴシック" w:hAnsi="ＭＳ ゴシック" w:hint="eastAsia"/>
          <w:b/>
        </w:rPr>
        <w:t>【</w:t>
      </w:r>
      <w:r>
        <w:rPr>
          <w:rFonts w:ascii="ＭＳ ゴシック" w:eastAsia="ＭＳ ゴシック" w:hAnsi="ＭＳ ゴシック" w:hint="eastAsia"/>
          <w:b/>
        </w:rPr>
        <w:t>地域の現状と課題</w:t>
      </w:r>
      <w:r w:rsidRPr="0016286F">
        <w:rPr>
          <w:rFonts w:ascii="ＭＳ ゴシック" w:eastAsia="ＭＳ ゴシック" w:hAnsi="ＭＳ ゴシック" w:hint="eastAsia"/>
          <w:b/>
        </w:rPr>
        <w:t>】</w:t>
      </w:r>
    </w:p>
    <w:p w14:paraId="48597260" w14:textId="26A186EB" w:rsidR="00B72400" w:rsidRDefault="000A4999" w:rsidP="00B72400">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本市の人口は、</w:t>
      </w:r>
      <w:r w:rsidR="00B34E64" w:rsidRPr="00B34E64">
        <w:rPr>
          <w:rFonts w:asciiTheme="minorEastAsia" w:eastAsiaTheme="minorEastAsia" w:hAnsiTheme="minorEastAsia" w:hint="eastAsia"/>
        </w:rPr>
        <w:t>戦後、周辺町村との合併を経て急増し、高度経済成長期以降も一　貫して増加を続けたが、</w:t>
      </w:r>
      <w:r w:rsidR="00B34E64" w:rsidRPr="00B34E64">
        <w:rPr>
          <w:rFonts w:asciiTheme="minorEastAsia" w:eastAsiaTheme="minorEastAsia" w:hAnsiTheme="minorEastAsia"/>
        </w:rPr>
        <w:t>2003（平成15）年には減少に転じ</w:t>
      </w:r>
      <w:r w:rsidR="00B72400">
        <w:rPr>
          <w:rFonts w:asciiTheme="minorEastAsia" w:eastAsiaTheme="minorEastAsia" w:hAnsiTheme="minorEastAsia"/>
        </w:rPr>
        <w:t>ている</w:t>
      </w:r>
      <w:r w:rsidR="00B34E64" w:rsidRPr="00B34E64">
        <w:rPr>
          <w:rFonts w:asciiTheme="minorEastAsia" w:eastAsiaTheme="minorEastAsia" w:hAnsiTheme="minorEastAsia"/>
        </w:rPr>
        <w:t>。2005（平成17）年には河辺町・雄和町と合併して</w:t>
      </w:r>
      <w:r w:rsidR="00AC703B">
        <w:rPr>
          <w:rFonts w:asciiTheme="minorEastAsia" w:eastAsiaTheme="minorEastAsia" w:hAnsiTheme="minorEastAsia" w:hint="eastAsia"/>
        </w:rPr>
        <w:t>333,109</w:t>
      </w:r>
      <w:r w:rsidR="00B34E64">
        <w:rPr>
          <w:rFonts w:asciiTheme="minorEastAsia" w:eastAsiaTheme="minorEastAsia" w:hAnsiTheme="minorEastAsia"/>
        </w:rPr>
        <w:t>人に達したが、その後も</w:t>
      </w:r>
      <w:r w:rsidR="00B34E64" w:rsidRPr="00B34E64">
        <w:rPr>
          <w:rFonts w:asciiTheme="minorEastAsia" w:eastAsiaTheme="minorEastAsia" w:hAnsiTheme="minorEastAsia"/>
        </w:rPr>
        <w:t>減少が続き、</w:t>
      </w:r>
      <w:r w:rsidR="006F6227">
        <w:rPr>
          <w:rFonts w:asciiTheme="minorEastAsia" w:eastAsiaTheme="minorEastAsia" w:hAnsiTheme="minorEastAsia" w:hint="eastAsia"/>
        </w:rPr>
        <w:t>2015（平成27）年には315,814人</w:t>
      </w:r>
      <w:r w:rsidR="00547076">
        <w:rPr>
          <w:rFonts w:asciiTheme="minorEastAsia" w:eastAsiaTheme="minorEastAsia" w:hAnsiTheme="minorEastAsia" w:hint="eastAsia"/>
        </w:rPr>
        <w:t>（国勢調査）</w:t>
      </w:r>
      <w:r w:rsidR="006F6227">
        <w:rPr>
          <w:rFonts w:asciiTheme="minorEastAsia" w:eastAsiaTheme="minorEastAsia" w:hAnsiTheme="minorEastAsia" w:hint="eastAsia"/>
        </w:rPr>
        <w:t>となっている。</w:t>
      </w:r>
      <w:r w:rsidR="00AC703B">
        <w:rPr>
          <w:rFonts w:asciiTheme="minorEastAsia" w:eastAsiaTheme="minorEastAsia" w:hAnsiTheme="minorEastAsia" w:hint="eastAsia"/>
        </w:rPr>
        <w:t>住民基本台帳に基づくと、2021（令和３）年５月１日時点で302,551</w:t>
      </w:r>
      <w:r w:rsidR="00B34E64" w:rsidRPr="00B34E64">
        <w:rPr>
          <w:rFonts w:asciiTheme="minorEastAsia" w:eastAsiaTheme="minorEastAsia" w:hAnsiTheme="minorEastAsia"/>
        </w:rPr>
        <w:t>人となっており、国立社会保障・人口問題研究所によると、2045(令和27)年には、</w:t>
      </w:r>
      <w:r w:rsidR="00AC703B">
        <w:rPr>
          <w:rFonts w:asciiTheme="minorEastAsia" w:eastAsiaTheme="minorEastAsia" w:hAnsiTheme="minorEastAsia" w:hint="eastAsia"/>
        </w:rPr>
        <w:t>225,923</w:t>
      </w:r>
      <w:r w:rsidR="00B34E64" w:rsidRPr="00B34E64">
        <w:rPr>
          <w:rFonts w:asciiTheme="minorEastAsia" w:eastAsiaTheme="minorEastAsia" w:hAnsiTheme="minorEastAsia"/>
        </w:rPr>
        <w:t>人（2015（平成27）</w:t>
      </w:r>
      <w:r w:rsidR="0026170A">
        <w:rPr>
          <w:rFonts w:asciiTheme="minorEastAsia" w:eastAsiaTheme="minorEastAsia" w:hAnsiTheme="minorEastAsia"/>
        </w:rPr>
        <w:t>年</w:t>
      </w:r>
      <w:r w:rsidR="00B34E64" w:rsidRPr="00B34E64">
        <w:rPr>
          <w:rFonts w:asciiTheme="minorEastAsia" w:eastAsiaTheme="minorEastAsia" w:hAnsiTheme="minorEastAsia"/>
        </w:rPr>
        <w:t>から約28％減少）になると推計されている。</w:t>
      </w:r>
    </w:p>
    <w:p w14:paraId="1E8E1622" w14:textId="2B0B2B76" w:rsidR="00AC703B" w:rsidRDefault="00AC703B" w:rsidP="00F87C07">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年齢３区分別人口の推移をみると、生産年齢人口は、戦後増加を続けたが、2005（平成17）年</w:t>
      </w:r>
      <w:r w:rsidR="005223D9">
        <w:rPr>
          <w:rFonts w:asciiTheme="minorEastAsia" w:eastAsiaTheme="minorEastAsia" w:hAnsiTheme="minorEastAsia" w:hint="eastAsia"/>
        </w:rPr>
        <w:t>の</w:t>
      </w:r>
      <w:r w:rsidR="00110EAB">
        <w:rPr>
          <w:rFonts w:asciiTheme="minorEastAsia" w:eastAsiaTheme="minorEastAsia" w:hAnsiTheme="minorEastAsia" w:hint="eastAsia"/>
        </w:rPr>
        <w:t>218,498</w:t>
      </w:r>
      <w:r w:rsidR="005223D9">
        <w:rPr>
          <w:rFonts w:asciiTheme="minorEastAsia" w:eastAsiaTheme="minorEastAsia" w:hAnsiTheme="minorEastAsia" w:hint="eastAsia"/>
        </w:rPr>
        <w:t>人をピークに</w:t>
      </w:r>
      <w:r>
        <w:rPr>
          <w:rFonts w:asciiTheme="minorEastAsia" w:eastAsiaTheme="minorEastAsia" w:hAnsiTheme="minorEastAsia" w:hint="eastAsia"/>
        </w:rPr>
        <w:t>減少に転じて</w:t>
      </w:r>
      <w:r w:rsidR="005223D9">
        <w:rPr>
          <w:rFonts w:asciiTheme="minorEastAsia" w:eastAsiaTheme="minorEastAsia" w:hAnsiTheme="minorEastAsia" w:hint="eastAsia"/>
        </w:rPr>
        <w:t>おり、</w:t>
      </w:r>
      <w:r w:rsidR="00F87C07">
        <w:rPr>
          <w:rFonts w:asciiTheme="minorEastAsia" w:eastAsiaTheme="minorEastAsia" w:hAnsiTheme="minorEastAsia" w:hint="eastAsia"/>
        </w:rPr>
        <w:t>2015（</w:t>
      </w:r>
      <w:r w:rsidR="00110EAB">
        <w:rPr>
          <w:rFonts w:asciiTheme="minorEastAsia" w:eastAsiaTheme="minorEastAsia" w:hAnsiTheme="minorEastAsia" w:hint="eastAsia"/>
        </w:rPr>
        <w:t>平成27</w:t>
      </w:r>
      <w:r w:rsidR="00F87C07">
        <w:rPr>
          <w:rFonts w:asciiTheme="minorEastAsia" w:eastAsiaTheme="minorEastAsia" w:hAnsiTheme="minorEastAsia" w:hint="eastAsia"/>
        </w:rPr>
        <w:t>）</w:t>
      </w:r>
      <w:r w:rsidR="005223D9">
        <w:rPr>
          <w:rFonts w:asciiTheme="minorEastAsia" w:eastAsiaTheme="minorEastAsia" w:hAnsiTheme="minorEastAsia" w:hint="eastAsia"/>
        </w:rPr>
        <w:t>年において</w:t>
      </w:r>
      <w:r w:rsidR="00110EAB">
        <w:rPr>
          <w:rFonts w:asciiTheme="minorEastAsia" w:eastAsiaTheme="minorEastAsia" w:hAnsiTheme="minorEastAsia" w:hint="eastAsia"/>
        </w:rPr>
        <w:t>186,207</w:t>
      </w:r>
      <w:r w:rsidR="005223D9">
        <w:rPr>
          <w:rFonts w:asciiTheme="minorEastAsia" w:eastAsiaTheme="minorEastAsia" w:hAnsiTheme="minorEastAsia" w:hint="eastAsia"/>
        </w:rPr>
        <w:t>人となっている</w:t>
      </w:r>
      <w:r>
        <w:rPr>
          <w:rFonts w:asciiTheme="minorEastAsia" w:eastAsiaTheme="minorEastAsia" w:hAnsiTheme="minorEastAsia" w:hint="eastAsia"/>
        </w:rPr>
        <w:t>。年少人口</w:t>
      </w:r>
      <w:r w:rsidR="005223D9">
        <w:rPr>
          <w:rFonts w:asciiTheme="minorEastAsia" w:eastAsiaTheme="minorEastAsia" w:hAnsiTheme="minorEastAsia" w:hint="eastAsia"/>
        </w:rPr>
        <w:t>は長期的に減少傾向が続き</w:t>
      </w:r>
      <w:r>
        <w:rPr>
          <w:rFonts w:asciiTheme="minorEastAsia" w:eastAsiaTheme="minorEastAsia" w:hAnsiTheme="minorEastAsia" w:hint="eastAsia"/>
        </w:rPr>
        <w:t>、</w:t>
      </w:r>
      <w:r w:rsidR="00110EAB">
        <w:rPr>
          <w:rFonts w:asciiTheme="minorEastAsia" w:eastAsiaTheme="minorEastAsia" w:hAnsiTheme="minorEastAsia" w:hint="eastAsia"/>
        </w:rPr>
        <w:t>2000</w:t>
      </w:r>
      <w:r w:rsidR="005B1B2E">
        <w:rPr>
          <w:rFonts w:asciiTheme="minorEastAsia" w:eastAsiaTheme="minorEastAsia" w:hAnsiTheme="minorEastAsia" w:hint="eastAsia"/>
        </w:rPr>
        <w:t>（平成</w:t>
      </w:r>
      <w:r w:rsidR="00110EAB">
        <w:rPr>
          <w:rFonts w:asciiTheme="minorEastAsia" w:eastAsiaTheme="minorEastAsia" w:hAnsiTheme="minorEastAsia" w:hint="eastAsia"/>
        </w:rPr>
        <w:t>12</w:t>
      </w:r>
      <w:r w:rsidR="005B1B2E">
        <w:rPr>
          <w:rFonts w:asciiTheme="minorEastAsia" w:eastAsiaTheme="minorEastAsia" w:hAnsiTheme="minorEastAsia" w:hint="eastAsia"/>
        </w:rPr>
        <w:t>）年</w:t>
      </w:r>
      <w:r>
        <w:rPr>
          <w:rFonts w:asciiTheme="minorEastAsia" w:eastAsiaTheme="minorEastAsia" w:hAnsiTheme="minorEastAsia" w:hint="eastAsia"/>
        </w:rPr>
        <w:t>に老年人口を</w:t>
      </w:r>
      <w:r w:rsidR="005B1B2E">
        <w:rPr>
          <w:rFonts w:asciiTheme="minorEastAsia" w:eastAsiaTheme="minorEastAsia" w:hAnsiTheme="minorEastAsia" w:hint="eastAsia"/>
        </w:rPr>
        <w:t>下回り、</w:t>
      </w:r>
      <w:r w:rsidR="00110EAB">
        <w:rPr>
          <w:rFonts w:asciiTheme="minorEastAsia" w:eastAsiaTheme="minorEastAsia" w:hAnsiTheme="minorEastAsia" w:hint="eastAsia"/>
        </w:rPr>
        <w:t>2000</w:t>
      </w:r>
      <w:r w:rsidR="00F87C07">
        <w:rPr>
          <w:rFonts w:asciiTheme="minorEastAsia" w:eastAsiaTheme="minorEastAsia" w:hAnsiTheme="minorEastAsia" w:hint="eastAsia"/>
        </w:rPr>
        <w:t>（平成12）</w:t>
      </w:r>
      <w:r w:rsidR="005B1B2E">
        <w:rPr>
          <w:rFonts w:asciiTheme="minorEastAsia" w:eastAsiaTheme="minorEastAsia" w:hAnsiTheme="minorEastAsia" w:hint="eastAsia"/>
        </w:rPr>
        <w:t>年</w:t>
      </w:r>
      <w:r w:rsidR="006F6227">
        <w:rPr>
          <w:rFonts w:asciiTheme="minorEastAsia" w:eastAsiaTheme="minorEastAsia" w:hAnsiTheme="minorEastAsia" w:hint="eastAsia"/>
        </w:rPr>
        <w:t>から</w:t>
      </w:r>
      <w:r w:rsidR="00110EAB">
        <w:rPr>
          <w:rFonts w:asciiTheme="minorEastAsia" w:eastAsiaTheme="minorEastAsia" w:hAnsiTheme="minorEastAsia" w:hint="eastAsia"/>
        </w:rPr>
        <w:t>2015</w:t>
      </w:r>
      <w:r w:rsidR="00F87C07">
        <w:rPr>
          <w:rFonts w:asciiTheme="minorEastAsia" w:eastAsiaTheme="minorEastAsia" w:hAnsiTheme="minorEastAsia" w:hint="eastAsia"/>
        </w:rPr>
        <w:t>（平成27）</w:t>
      </w:r>
      <w:r w:rsidR="005B1B2E">
        <w:rPr>
          <w:rFonts w:asciiTheme="minorEastAsia" w:eastAsiaTheme="minorEastAsia" w:hAnsiTheme="minorEastAsia" w:hint="eastAsia"/>
        </w:rPr>
        <w:t>年に</w:t>
      </w:r>
      <w:r w:rsidR="006F6227">
        <w:rPr>
          <w:rFonts w:asciiTheme="minorEastAsia" w:eastAsiaTheme="minorEastAsia" w:hAnsiTheme="minorEastAsia" w:hint="eastAsia"/>
        </w:rPr>
        <w:t>かけて</w:t>
      </w:r>
      <w:r w:rsidR="00110EAB">
        <w:rPr>
          <w:rFonts w:asciiTheme="minorEastAsia" w:eastAsiaTheme="minorEastAsia" w:hAnsiTheme="minorEastAsia" w:hint="eastAsia"/>
        </w:rPr>
        <w:t>45,655</w:t>
      </w:r>
      <w:r w:rsidR="005B1B2E">
        <w:rPr>
          <w:rFonts w:asciiTheme="minorEastAsia" w:eastAsiaTheme="minorEastAsia" w:hAnsiTheme="minorEastAsia" w:hint="eastAsia"/>
        </w:rPr>
        <w:t>人</w:t>
      </w:r>
      <w:r w:rsidR="006F6227">
        <w:rPr>
          <w:rFonts w:asciiTheme="minorEastAsia" w:eastAsiaTheme="minorEastAsia" w:hAnsiTheme="minorEastAsia" w:hint="eastAsia"/>
        </w:rPr>
        <w:t>から</w:t>
      </w:r>
      <w:r w:rsidR="00110EAB">
        <w:rPr>
          <w:rFonts w:asciiTheme="minorEastAsia" w:eastAsiaTheme="minorEastAsia" w:hAnsiTheme="minorEastAsia" w:hint="eastAsia"/>
        </w:rPr>
        <w:t>34,916</w:t>
      </w:r>
      <w:r w:rsidR="006F6227">
        <w:rPr>
          <w:rFonts w:asciiTheme="minorEastAsia" w:eastAsiaTheme="minorEastAsia" w:hAnsiTheme="minorEastAsia" w:hint="eastAsia"/>
        </w:rPr>
        <w:t>人に減少している</w:t>
      </w:r>
      <w:r>
        <w:rPr>
          <w:rFonts w:asciiTheme="minorEastAsia" w:eastAsiaTheme="minorEastAsia" w:hAnsiTheme="minorEastAsia" w:hint="eastAsia"/>
        </w:rPr>
        <w:t>。</w:t>
      </w:r>
      <w:r w:rsidR="006F6227">
        <w:rPr>
          <w:rFonts w:asciiTheme="minorEastAsia" w:eastAsiaTheme="minorEastAsia" w:hAnsiTheme="minorEastAsia" w:hint="eastAsia"/>
        </w:rPr>
        <w:t>その一方で、</w:t>
      </w:r>
      <w:r>
        <w:rPr>
          <w:rFonts w:asciiTheme="minorEastAsia" w:eastAsiaTheme="minorEastAsia" w:hAnsiTheme="minorEastAsia" w:hint="eastAsia"/>
        </w:rPr>
        <w:t>老年人口は、一貫して増加を続けて</w:t>
      </w:r>
      <w:r w:rsidR="006F6227">
        <w:rPr>
          <w:rFonts w:asciiTheme="minorEastAsia" w:eastAsiaTheme="minorEastAsia" w:hAnsiTheme="minorEastAsia" w:hint="eastAsia"/>
        </w:rPr>
        <w:t>おり、</w:t>
      </w:r>
      <w:r w:rsidR="00110EAB">
        <w:rPr>
          <w:rFonts w:asciiTheme="minorEastAsia" w:eastAsiaTheme="minorEastAsia" w:hAnsiTheme="minorEastAsia" w:hint="eastAsia"/>
        </w:rPr>
        <w:t>2000</w:t>
      </w:r>
      <w:r w:rsidR="00F87C07">
        <w:rPr>
          <w:rFonts w:asciiTheme="minorEastAsia" w:eastAsiaTheme="minorEastAsia" w:hAnsiTheme="minorEastAsia" w:hint="eastAsia"/>
        </w:rPr>
        <w:t>（平成12）</w:t>
      </w:r>
      <w:r w:rsidR="005223D9">
        <w:rPr>
          <w:rFonts w:asciiTheme="minorEastAsia" w:eastAsiaTheme="minorEastAsia" w:hAnsiTheme="minorEastAsia" w:hint="eastAsia"/>
        </w:rPr>
        <w:t>年から</w:t>
      </w:r>
      <w:r w:rsidR="00110EAB">
        <w:rPr>
          <w:rFonts w:asciiTheme="minorEastAsia" w:eastAsiaTheme="minorEastAsia" w:hAnsiTheme="minorEastAsia" w:hint="eastAsia"/>
        </w:rPr>
        <w:t>2015</w:t>
      </w:r>
      <w:r w:rsidR="00F87C07">
        <w:rPr>
          <w:rFonts w:asciiTheme="minorEastAsia" w:eastAsiaTheme="minorEastAsia" w:hAnsiTheme="minorEastAsia" w:hint="eastAsia"/>
        </w:rPr>
        <w:t>（平成27）</w:t>
      </w:r>
      <w:r w:rsidR="005223D9">
        <w:rPr>
          <w:rFonts w:asciiTheme="minorEastAsia" w:eastAsiaTheme="minorEastAsia" w:hAnsiTheme="minorEastAsia" w:hint="eastAsia"/>
        </w:rPr>
        <w:t>年にかけて</w:t>
      </w:r>
      <w:r w:rsidR="00110EAB">
        <w:rPr>
          <w:rFonts w:asciiTheme="minorEastAsia" w:eastAsiaTheme="minorEastAsia" w:hAnsiTheme="minorEastAsia" w:hint="eastAsia"/>
        </w:rPr>
        <w:t>55</w:t>
      </w:r>
      <w:r w:rsidR="00110EAB">
        <w:rPr>
          <w:rFonts w:asciiTheme="minorEastAsia" w:eastAsiaTheme="minorEastAsia" w:hAnsiTheme="minorEastAsia"/>
        </w:rPr>
        <w:t>,</w:t>
      </w:r>
      <w:r w:rsidR="00110EAB">
        <w:rPr>
          <w:rFonts w:asciiTheme="minorEastAsia" w:eastAsiaTheme="minorEastAsia" w:hAnsiTheme="minorEastAsia" w:hint="eastAsia"/>
        </w:rPr>
        <w:t>689</w:t>
      </w:r>
      <w:r w:rsidR="006F6227">
        <w:rPr>
          <w:rFonts w:asciiTheme="minorEastAsia" w:eastAsiaTheme="minorEastAsia" w:hAnsiTheme="minorEastAsia" w:hint="eastAsia"/>
        </w:rPr>
        <w:t>人から</w:t>
      </w:r>
      <w:r w:rsidR="00110EAB">
        <w:rPr>
          <w:rFonts w:asciiTheme="minorEastAsia" w:eastAsiaTheme="minorEastAsia" w:hAnsiTheme="minorEastAsia" w:hint="eastAsia"/>
        </w:rPr>
        <w:t>88,713</w:t>
      </w:r>
      <w:r w:rsidR="006F6227">
        <w:rPr>
          <w:rFonts w:asciiTheme="minorEastAsia" w:eastAsiaTheme="minorEastAsia" w:hAnsiTheme="minorEastAsia" w:hint="eastAsia"/>
        </w:rPr>
        <w:t>人になっている。</w:t>
      </w:r>
    </w:p>
    <w:p w14:paraId="0C1C8AC6" w14:textId="1C622EAE" w:rsidR="00F942C1" w:rsidRPr="00F942C1" w:rsidRDefault="00B72400" w:rsidP="00F942C1">
      <w:pPr>
        <w:ind w:leftChars="100" w:left="240" w:firstLineChars="100" w:firstLine="240"/>
        <w:rPr>
          <w:rFonts w:asciiTheme="minorEastAsia" w:hAnsiTheme="minorEastAsia" w:cs="ＭＳ ゴシック"/>
          <w:color w:val="000000"/>
          <w:szCs w:val="24"/>
        </w:rPr>
      </w:pPr>
      <w:r>
        <w:rPr>
          <w:rFonts w:cs="ＭＳ ゴシック" w:hint="eastAsia"/>
          <w:color w:val="000000"/>
          <w:szCs w:val="24"/>
        </w:rPr>
        <w:t>自然動態については、出生率低下等の影響で、1970</w:t>
      </w:r>
      <w:r w:rsidRPr="00E93645">
        <w:rPr>
          <w:rFonts w:cs="ＭＳ ゴシック" w:hint="eastAsia"/>
          <w:color w:val="000000"/>
          <w:szCs w:val="24"/>
        </w:rPr>
        <w:t>年代以降一貫して出生数</w:t>
      </w:r>
      <w:r>
        <w:rPr>
          <w:rFonts w:cs="ＭＳ ゴシック" w:hint="eastAsia"/>
          <w:color w:val="000000"/>
          <w:szCs w:val="24"/>
        </w:rPr>
        <w:t>が減り続け</w:t>
      </w:r>
      <w:r w:rsidRPr="00E93645">
        <w:rPr>
          <w:rFonts w:cs="ＭＳ ゴシック" w:hint="eastAsia"/>
          <w:color w:val="000000"/>
          <w:szCs w:val="24"/>
        </w:rPr>
        <w:t>たが、</w:t>
      </w:r>
      <w:r>
        <w:rPr>
          <w:rFonts w:cs="ＭＳ ゴシック" w:hint="eastAsia"/>
          <w:color w:val="000000"/>
          <w:szCs w:val="24"/>
        </w:rPr>
        <w:t>2004（平成16</w:t>
      </w:r>
      <w:r w:rsidRPr="00E93645">
        <w:rPr>
          <w:rFonts w:cs="ＭＳ ゴシック" w:hint="eastAsia"/>
          <w:color w:val="000000"/>
          <w:szCs w:val="24"/>
        </w:rPr>
        <w:t>）年までは平均余命の延びを背景に死亡数がそれほど増えず、自然増となっていたものの、</w:t>
      </w:r>
      <w:r>
        <w:rPr>
          <w:rFonts w:cs="ＭＳ ゴシック" w:hint="eastAsia"/>
          <w:color w:val="000000"/>
          <w:szCs w:val="24"/>
        </w:rPr>
        <w:t>2005（平成17</w:t>
      </w:r>
      <w:r w:rsidRPr="00E93645">
        <w:rPr>
          <w:rFonts w:cs="ＭＳ ゴシック" w:hint="eastAsia"/>
          <w:color w:val="000000"/>
          <w:szCs w:val="24"/>
        </w:rPr>
        <w:t>）年以降は、</w:t>
      </w:r>
      <w:r w:rsidRPr="00E93645">
        <w:rPr>
          <w:rFonts w:asciiTheme="minorEastAsia" w:hAnsiTheme="minorEastAsia" w:cs="ＭＳ ゴシック" w:hint="eastAsia"/>
          <w:color w:val="000000"/>
          <w:szCs w:val="24"/>
        </w:rPr>
        <w:t>死亡数が出生数を上</w:t>
      </w:r>
      <w:r w:rsidRPr="00E93645">
        <w:rPr>
          <w:rFonts w:asciiTheme="minorEastAsia" w:hAnsiTheme="minorEastAsia" w:cs="ＭＳ ゴシック" w:hint="eastAsia"/>
          <w:color w:val="000000"/>
          <w:szCs w:val="24"/>
        </w:rPr>
        <w:lastRenderedPageBreak/>
        <w:t>回る自然減となって</w:t>
      </w:r>
      <w:r w:rsidR="00F95D91">
        <w:rPr>
          <w:rFonts w:asciiTheme="minorEastAsia" w:hAnsiTheme="minorEastAsia" w:cs="ＭＳ ゴシック" w:hint="eastAsia"/>
          <w:color w:val="000000"/>
          <w:szCs w:val="24"/>
        </w:rPr>
        <w:t>いる。</w:t>
      </w:r>
      <w:r w:rsidRPr="00E93645">
        <w:rPr>
          <w:rFonts w:asciiTheme="minorEastAsia" w:hAnsiTheme="minorEastAsia" w:cs="ＭＳ ゴシック" w:hint="eastAsia"/>
          <w:color w:val="000000"/>
          <w:szCs w:val="24"/>
        </w:rPr>
        <w:t>年々その傾向</w:t>
      </w:r>
      <w:r w:rsidR="00F95D91">
        <w:rPr>
          <w:rFonts w:asciiTheme="minorEastAsia" w:hAnsiTheme="minorEastAsia" w:cs="ＭＳ ゴシック" w:hint="eastAsia"/>
          <w:color w:val="000000"/>
          <w:szCs w:val="24"/>
        </w:rPr>
        <w:t>は</w:t>
      </w:r>
      <w:r w:rsidRPr="00E93645">
        <w:rPr>
          <w:rFonts w:asciiTheme="minorEastAsia" w:hAnsiTheme="minorEastAsia" w:cs="ＭＳ ゴシック" w:hint="eastAsia"/>
          <w:color w:val="000000"/>
          <w:szCs w:val="24"/>
        </w:rPr>
        <w:t>強まって</w:t>
      </w:r>
      <w:r w:rsidR="00F95D91">
        <w:rPr>
          <w:rFonts w:asciiTheme="minorEastAsia" w:hAnsiTheme="minorEastAsia" w:cs="ＭＳ ゴシック" w:hint="eastAsia"/>
          <w:color w:val="000000"/>
          <w:szCs w:val="24"/>
        </w:rPr>
        <w:t>おり、</w:t>
      </w:r>
      <w:r w:rsidR="005223D9">
        <w:rPr>
          <w:rFonts w:asciiTheme="minorEastAsia" w:hAnsiTheme="minorEastAsia" w:cs="ＭＳ ゴシック" w:hint="eastAsia"/>
          <w:color w:val="000000"/>
          <w:szCs w:val="24"/>
        </w:rPr>
        <w:t>2020(令和２)</w:t>
      </w:r>
      <w:r w:rsidR="00F95D91">
        <w:rPr>
          <w:rFonts w:asciiTheme="minorEastAsia" w:hAnsiTheme="minorEastAsia" w:cs="ＭＳ ゴシック" w:hint="eastAsia"/>
          <w:color w:val="000000"/>
          <w:szCs w:val="24"/>
        </w:rPr>
        <w:t>年には出生数</w:t>
      </w:r>
      <w:r w:rsidR="00647686">
        <w:rPr>
          <w:rFonts w:asciiTheme="minorEastAsia" w:hAnsiTheme="minorEastAsia" w:cs="ＭＳ ゴシック" w:hint="eastAsia"/>
          <w:color w:val="000000"/>
          <w:szCs w:val="24"/>
        </w:rPr>
        <w:t>1,767</w:t>
      </w:r>
      <w:r w:rsidR="00F95D91">
        <w:rPr>
          <w:rFonts w:asciiTheme="minorEastAsia" w:hAnsiTheme="minorEastAsia" w:cs="ＭＳ ゴシック" w:hint="eastAsia"/>
          <w:color w:val="000000"/>
          <w:szCs w:val="24"/>
        </w:rPr>
        <w:t>人に対して、死亡数</w:t>
      </w:r>
      <w:r w:rsidR="00647686">
        <w:rPr>
          <w:rFonts w:asciiTheme="minorEastAsia" w:hAnsiTheme="minorEastAsia" w:cs="ＭＳ ゴシック" w:hint="eastAsia"/>
          <w:color w:val="000000"/>
          <w:szCs w:val="24"/>
        </w:rPr>
        <w:t>3,831</w:t>
      </w:r>
      <w:r w:rsidR="00F95D91">
        <w:rPr>
          <w:rFonts w:asciiTheme="minorEastAsia" w:hAnsiTheme="minorEastAsia" w:cs="ＭＳ ゴシック" w:hint="eastAsia"/>
          <w:color w:val="000000"/>
          <w:szCs w:val="24"/>
        </w:rPr>
        <w:t>人の自然減（▲</w:t>
      </w:r>
      <w:r w:rsidR="00647686">
        <w:rPr>
          <w:rFonts w:asciiTheme="minorEastAsia" w:hAnsiTheme="minorEastAsia" w:cs="ＭＳ ゴシック" w:hint="eastAsia"/>
          <w:color w:val="000000"/>
          <w:szCs w:val="24"/>
        </w:rPr>
        <w:t>2</w:t>
      </w:r>
      <w:r w:rsidR="00E82C2B">
        <w:rPr>
          <w:rFonts w:asciiTheme="minorEastAsia" w:hAnsiTheme="minorEastAsia" w:cs="ＭＳ ゴシック"/>
          <w:color w:val="000000"/>
          <w:szCs w:val="24"/>
        </w:rPr>
        <w:t>,</w:t>
      </w:r>
      <w:r w:rsidR="00647686">
        <w:rPr>
          <w:rFonts w:asciiTheme="minorEastAsia" w:hAnsiTheme="minorEastAsia" w:cs="ＭＳ ゴシック" w:hint="eastAsia"/>
          <w:color w:val="000000"/>
          <w:szCs w:val="24"/>
        </w:rPr>
        <w:t>064</w:t>
      </w:r>
      <w:r w:rsidR="00F95D91">
        <w:rPr>
          <w:rFonts w:asciiTheme="minorEastAsia" w:hAnsiTheme="minorEastAsia" w:cs="ＭＳ ゴシック" w:hint="eastAsia"/>
          <w:color w:val="000000"/>
          <w:szCs w:val="24"/>
        </w:rPr>
        <w:t>人）となっている。なお、合計特殊出生率</w:t>
      </w:r>
      <w:r w:rsidR="00F942C1">
        <w:rPr>
          <w:rFonts w:asciiTheme="minorEastAsia" w:hAnsiTheme="minorEastAsia" w:cs="ＭＳ ゴシック" w:hint="eastAsia"/>
          <w:color w:val="000000"/>
          <w:szCs w:val="24"/>
        </w:rPr>
        <w:t>の推移をみると、1987（昭和62）年以降、一貫して秋田県・全国平均を下回っており、2003（平成15）年に1.13まで低下した後、上昇傾向となったものの、2019（令和元）年は1.26でとどまっている。</w:t>
      </w:r>
    </w:p>
    <w:p w14:paraId="610C3E8C" w14:textId="293AFB3F" w:rsidR="00B72400" w:rsidRDefault="00B72400" w:rsidP="0008523D">
      <w:pPr>
        <w:ind w:leftChars="100" w:left="240" w:firstLineChars="100" w:firstLine="240"/>
        <w:rPr>
          <w:rFonts w:asciiTheme="minorEastAsia" w:eastAsiaTheme="minorEastAsia" w:hAnsiTheme="minorEastAsia"/>
        </w:rPr>
      </w:pPr>
      <w:r>
        <w:rPr>
          <w:rFonts w:cs="ＭＳ ゴシック" w:hint="eastAsia"/>
          <w:color w:val="000000"/>
          <w:szCs w:val="24"/>
        </w:rPr>
        <w:t>社会動態については、1980</w:t>
      </w:r>
      <w:r w:rsidRPr="00E93645">
        <w:rPr>
          <w:rFonts w:cs="ＭＳ ゴシック" w:hint="eastAsia"/>
          <w:color w:val="000000"/>
          <w:szCs w:val="24"/>
        </w:rPr>
        <w:t>年代後半のいわゆるバブル経済期などを除き、転入超過（社会増）の傾向が続いてき</w:t>
      </w:r>
      <w:r>
        <w:rPr>
          <w:rFonts w:cs="ＭＳ ゴシック" w:hint="eastAsia"/>
          <w:color w:val="000000"/>
          <w:szCs w:val="24"/>
        </w:rPr>
        <w:t>た</w:t>
      </w:r>
      <w:r w:rsidR="00F95D91">
        <w:rPr>
          <w:rFonts w:cs="ＭＳ ゴシック" w:hint="eastAsia"/>
          <w:color w:val="000000"/>
          <w:szCs w:val="24"/>
        </w:rPr>
        <w:t>。</w:t>
      </w:r>
      <w:r>
        <w:rPr>
          <w:rFonts w:cs="ＭＳ ゴシック" w:hint="eastAsia"/>
          <w:color w:val="000000"/>
          <w:szCs w:val="24"/>
        </w:rPr>
        <w:t>2002（平成14</w:t>
      </w:r>
      <w:r w:rsidRPr="00E93645">
        <w:rPr>
          <w:rFonts w:cs="ＭＳ ゴシック" w:hint="eastAsia"/>
          <w:color w:val="000000"/>
          <w:szCs w:val="24"/>
        </w:rPr>
        <w:t>）年以降は、東日本大震災後の一時的な転入超過を除き、転出超過（社会減）の傾向が続いて</w:t>
      </w:r>
      <w:r w:rsidR="00F95D91">
        <w:rPr>
          <w:rFonts w:cs="ＭＳ ゴシック" w:hint="eastAsia"/>
          <w:color w:val="000000"/>
          <w:szCs w:val="24"/>
        </w:rPr>
        <w:t>おり、</w:t>
      </w:r>
      <w:r w:rsidR="00BC4ED6">
        <w:rPr>
          <w:rFonts w:cs="ＭＳ ゴシック" w:hint="eastAsia"/>
          <w:color w:val="000000"/>
          <w:szCs w:val="24"/>
        </w:rPr>
        <w:t>20</w:t>
      </w:r>
      <w:r w:rsidR="00BC4ED6">
        <w:rPr>
          <w:rFonts w:cs="ＭＳ ゴシック"/>
          <w:color w:val="000000"/>
          <w:szCs w:val="24"/>
        </w:rPr>
        <w:t>18</w:t>
      </w:r>
      <w:r w:rsidR="00BC4ED6">
        <w:rPr>
          <w:rFonts w:cs="ＭＳ ゴシック" w:hint="eastAsia"/>
          <w:color w:val="000000"/>
          <w:szCs w:val="24"/>
        </w:rPr>
        <w:t>（平成3</w:t>
      </w:r>
      <w:r w:rsidR="00B12C22">
        <w:rPr>
          <w:rFonts w:cs="ＭＳ ゴシック"/>
          <w:color w:val="000000"/>
          <w:szCs w:val="24"/>
        </w:rPr>
        <w:t>0</w:t>
      </w:r>
      <w:r w:rsidR="00BC4ED6">
        <w:rPr>
          <w:rFonts w:cs="ＭＳ ゴシック" w:hint="eastAsia"/>
          <w:color w:val="000000"/>
          <w:szCs w:val="24"/>
        </w:rPr>
        <w:t>）年には1,024人の転出超過となったものの、改善の兆しも見られ、2</w:t>
      </w:r>
      <w:r w:rsidR="00BC4ED6">
        <w:rPr>
          <w:rFonts w:cs="ＭＳ ゴシック"/>
          <w:color w:val="000000"/>
          <w:szCs w:val="24"/>
        </w:rPr>
        <w:t>0</w:t>
      </w:r>
      <w:r w:rsidR="005223D9">
        <w:rPr>
          <w:rFonts w:cs="ＭＳ ゴシック" w:hint="eastAsia"/>
          <w:color w:val="000000"/>
          <w:szCs w:val="24"/>
        </w:rPr>
        <w:t>20</w:t>
      </w:r>
      <w:r w:rsidR="00BC4ED6">
        <w:rPr>
          <w:rFonts w:cs="ＭＳ ゴシック" w:hint="eastAsia"/>
          <w:color w:val="000000"/>
          <w:szCs w:val="24"/>
        </w:rPr>
        <w:t>（令和</w:t>
      </w:r>
      <w:r w:rsidR="005223D9">
        <w:rPr>
          <w:rFonts w:cs="ＭＳ ゴシック" w:hint="eastAsia"/>
          <w:color w:val="000000"/>
          <w:szCs w:val="24"/>
        </w:rPr>
        <w:t>２</w:t>
      </w:r>
      <w:r w:rsidR="00BC4ED6">
        <w:rPr>
          <w:rFonts w:cs="ＭＳ ゴシック" w:hint="eastAsia"/>
          <w:color w:val="000000"/>
          <w:szCs w:val="24"/>
        </w:rPr>
        <w:t>）年には</w:t>
      </w:r>
      <w:r w:rsidR="008261CC">
        <w:rPr>
          <w:rFonts w:cs="ＭＳ ゴシック" w:hint="eastAsia"/>
          <w:color w:val="000000"/>
          <w:szCs w:val="24"/>
        </w:rPr>
        <w:t>76</w:t>
      </w:r>
      <w:r w:rsidR="00BC4ED6">
        <w:rPr>
          <w:rFonts w:cs="ＭＳ ゴシック" w:hint="eastAsia"/>
          <w:color w:val="000000"/>
          <w:szCs w:val="24"/>
        </w:rPr>
        <w:t>人の</w:t>
      </w:r>
      <w:r w:rsidR="005223D9">
        <w:rPr>
          <w:rFonts w:cs="ＭＳ ゴシック" w:hint="eastAsia"/>
          <w:color w:val="000000"/>
          <w:szCs w:val="24"/>
        </w:rPr>
        <w:t>転入超過</w:t>
      </w:r>
      <w:r w:rsidR="00BC4ED6">
        <w:rPr>
          <w:rFonts w:cs="ＭＳ ゴシック" w:hint="eastAsia"/>
          <w:color w:val="000000"/>
          <w:szCs w:val="24"/>
        </w:rPr>
        <w:t>となっている。</w:t>
      </w:r>
      <w:r>
        <w:rPr>
          <w:rFonts w:cs="ＭＳ ゴシック" w:hint="eastAsia"/>
          <w:color w:val="000000"/>
          <w:szCs w:val="24"/>
        </w:rPr>
        <w:t xml:space="preserve"> </w:t>
      </w:r>
      <w:r w:rsidRPr="00E93645">
        <w:rPr>
          <w:rFonts w:cs="ＭＳ ゴシック" w:hint="eastAsia"/>
          <w:color w:val="000000"/>
          <w:szCs w:val="24"/>
        </w:rPr>
        <w:t>近年の人口移動の状況をみると、秋田県内からの転入と東京圏への転出が相当部分を</w:t>
      </w:r>
      <w:r>
        <w:rPr>
          <w:rFonts w:cs="ＭＳ ゴシック" w:hint="eastAsia"/>
          <w:color w:val="000000"/>
          <w:szCs w:val="24"/>
        </w:rPr>
        <w:t>占め、年齢階級別では、転出超過数に占める「15～19歳」および「20</w:t>
      </w:r>
      <w:r w:rsidRPr="00E93645">
        <w:rPr>
          <w:rFonts w:cs="ＭＳ ゴシック" w:hint="eastAsia"/>
          <w:color w:val="000000"/>
          <w:szCs w:val="24"/>
        </w:rPr>
        <w:t>～</w:t>
      </w:r>
      <w:r>
        <w:rPr>
          <w:rFonts w:cs="ＭＳ ゴシック" w:hint="eastAsia"/>
          <w:color w:val="000000"/>
          <w:szCs w:val="24"/>
        </w:rPr>
        <w:t>24</w:t>
      </w:r>
      <w:r w:rsidRPr="00E93645">
        <w:rPr>
          <w:rFonts w:cs="ＭＳ ゴシック" w:hint="eastAsia"/>
          <w:color w:val="000000"/>
          <w:szCs w:val="24"/>
        </w:rPr>
        <w:t>歳」の割合が</w:t>
      </w:r>
      <w:r>
        <w:rPr>
          <w:rFonts w:cs="ＭＳ ゴシック" w:hint="eastAsia"/>
          <w:color w:val="000000"/>
          <w:szCs w:val="24"/>
        </w:rPr>
        <w:t>高くなっており、高校、</w:t>
      </w:r>
      <w:r w:rsidRPr="00E93645">
        <w:rPr>
          <w:rFonts w:cs="ＭＳ ゴシック" w:hint="eastAsia"/>
          <w:color w:val="000000"/>
          <w:szCs w:val="24"/>
        </w:rPr>
        <w:t>大学等を卒業後、東京圏に進学・就職す</w:t>
      </w:r>
      <w:r>
        <w:rPr>
          <w:rFonts w:cs="ＭＳ ゴシック" w:hint="eastAsia"/>
          <w:color w:val="000000"/>
          <w:szCs w:val="24"/>
        </w:rPr>
        <w:t>る者が多いことが特徴となっている</w:t>
      </w:r>
      <w:r w:rsidRPr="00E93645">
        <w:rPr>
          <w:rFonts w:cs="ＭＳ ゴシック" w:hint="eastAsia"/>
          <w:color w:val="000000"/>
          <w:szCs w:val="24"/>
        </w:rPr>
        <w:t>。</w:t>
      </w:r>
    </w:p>
    <w:p w14:paraId="360F2CAF" w14:textId="579B8D68" w:rsidR="000A4999" w:rsidRDefault="00B72400" w:rsidP="009132F9">
      <w:pPr>
        <w:ind w:leftChars="100" w:left="240" w:firstLineChars="100" w:firstLine="240"/>
        <w:rPr>
          <w:rFonts w:asciiTheme="minorEastAsia" w:hAnsiTheme="minorEastAsia" w:cs="ＭＳ ゴシック"/>
          <w:color w:val="000000"/>
          <w:szCs w:val="24"/>
        </w:rPr>
      </w:pPr>
      <w:r w:rsidRPr="00C70611">
        <w:rPr>
          <w:rFonts w:asciiTheme="minorEastAsia" w:hAnsiTheme="minorEastAsia" w:cs="ＭＳ ゴシック" w:hint="eastAsia"/>
          <w:color w:val="000000"/>
          <w:szCs w:val="24"/>
        </w:rPr>
        <w:t>このように、</w:t>
      </w:r>
      <w:r w:rsidR="0008523D" w:rsidRPr="00C70611">
        <w:rPr>
          <w:rFonts w:asciiTheme="minorEastAsia" w:hAnsiTheme="minorEastAsia" w:cs="ＭＳ ゴシック" w:hint="eastAsia"/>
          <w:color w:val="000000"/>
          <w:szCs w:val="24"/>
        </w:rPr>
        <w:t>出生数の減少・死亡数の増加（自然減）</w:t>
      </w:r>
      <w:r w:rsidRPr="00C70611">
        <w:rPr>
          <w:rFonts w:asciiTheme="minorEastAsia" w:hAnsiTheme="minorEastAsia" w:cs="ＭＳ ゴシック" w:hint="eastAsia"/>
          <w:color w:val="000000"/>
          <w:szCs w:val="24"/>
        </w:rPr>
        <w:t>と、</w:t>
      </w:r>
      <w:r w:rsidR="0008523D" w:rsidRPr="00C70611">
        <w:rPr>
          <w:rFonts w:asciiTheme="minorEastAsia" w:hAnsiTheme="minorEastAsia" w:cs="ＭＳ ゴシック" w:hint="eastAsia"/>
          <w:color w:val="000000"/>
          <w:szCs w:val="24"/>
        </w:rPr>
        <w:t>若者を中心とした県外への転出超過（社会減）</w:t>
      </w:r>
      <w:r w:rsidRPr="00C70611">
        <w:rPr>
          <w:rFonts w:asciiTheme="minorEastAsia" w:hAnsiTheme="minorEastAsia" w:cs="ＭＳ ゴシック" w:hint="eastAsia"/>
          <w:color w:val="000000"/>
          <w:szCs w:val="24"/>
        </w:rPr>
        <w:t>が相まって進むことが、本市の人口減少の要因</w:t>
      </w:r>
      <w:r>
        <w:rPr>
          <w:rFonts w:asciiTheme="minorEastAsia" w:hAnsiTheme="minorEastAsia" w:cs="ＭＳ ゴシック" w:hint="eastAsia"/>
          <w:color w:val="000000"/>
          <w:szCs w:val="24"/>
        </w:rPr>
        <w:t>であると考えられる</w:t>
      </w:r>
      <w:r w:rsidRPr="00C70611">
        <w:rPr>
          <w:rFonts w:asciiTheme="minorEastAsia" w:hAnsiTheme="minorEastAsia" w:cs="ＭＳ ゴシック" w:hint="eastAsia"/>
          <w:color w:val="000000"/>
          <w:szCs w:val="24"/>
        </w:rPr>
        <w:t>。</w:t>
      </w:r>
    </w:p>
    <w:p w14:paraId="058CA34E" w14:textId="39725726" w:rsidR="00DC3340" w:rsidRPr="00582C65" w:rsidRDefault="00DC3340" w:rsidP="00680428">
      <w:pPr>
        <w:ind w:leftChars="100" w:left="240" w:firstLineChars="100" w:firstLine="240"/>
        <w:rPr>
          <w:rFonts w:asciiTheme="minorEastAsia" w:hAnsiTheme="minorEastAsia" w:cs="ＭＳ ゴシック"/>
          <w:color w:val="000000"/>
          <w:szCs w:val="24"/>
        </w:rPr>
      </w:pPr>
      <w:r>
        <w:rPr>
          <w:rFonts w:asciiTheme="minorEastAsia" w:hAnsiTheme="minorEastAsia" w:cs="ＭＳ ゴシック" w:hint="eastAsia"/>
          <w:color w:val="000000"/>
          <w:szCs w:val="24"/>
        </w:rPr>
        <w:t>今後も人口減少が続くと、</w:t>
      </w:r>
      <w:r w:rsidR="00680428" w:rsidRPr="00680428">
        <w:rPr>
          <w:rFonts w:asciiTheme="minorEastAsia" w:hAnsiTheme="minorEastAsia" w:cs="ＭＳ ゴシック" w:hint="eastAsia"/>
          <w:color w:val="000000"/>
          <w:szCs w:val="24"/>
        </w:rPr>
        <w:t>経済活力や都市機能の低下をはじめ、生産年齢人口の減少がもたらす税の減収、</w:t>
      </w:r>
      <w:r w:rsidR="00680428">
        <w:rPr>
          <w:rFonts w:asciiTheme="minorEastAsia" w:hAnsiTheme="minorEastAsia" w:cs="ＭＳ ゴシック" w:hint="eastAsia"/>
          <w:color w:val="000000"/>
          <w:szCs w:val="24"/>
        </w:rPr>
        <w:t>高齢化率の上昇に伴う社会保障給付の負担増加</w:t>
      </w:r>
      <w:r>
        <w:rPr>
          <w:rFonts w:asciiTheme="minorEastAsia" w:hAnsiTheme="minorEastAsia" w:cs="ＭＳ ゴシック" w:hint="eastAsia"/>
          <w:color w:val="000000"/>
          <w:szCs w:val="24"/>
        </w:rPr>
        <w:t>など</w:t>
      </w:r>
      <w:r w:rsidR="00FF49F0">
        <w:rPr>
          <w:rFonts w:asciiTheme="minorEastAsia" w:hAnsiTheme="minorEastAsia" w:cs="ＭＳ ゴシック"/>
          <w:color w:val="000000"/>
          <w:szCs w:val="24"/>
        </w:rPr>
        <w:t>により、市政運営や市民生活等に様々な影響</w:t>
      </w:r>
      <w:r>
        <w:rPr>
          <w:rFonts w:asciiTheme="minorEastAsia" w:hAnsiTheme="minorEastAsia" w:cs="ＭＳ ゴシック" w:hint="eastAsia"/>
          <w:color w:val="000000"/>
          <w:szCs w:val="24"/>
        </w:rPr>
        <w:t>が生じる。</w:t>
      </w:r>
    </w:p>
    <w:p w14:paraId="3DA8D123" w14:textId="40F19419" w:rsidR="000A4999" w:rsidRPr="0016286F" w:rsidRDefault="000A4999" w:rsidP="000A4999">
      <w:pPr>
        <w:ind w:firstLineChars="100" w:firstLine="241"/>
        <w:rPr>
          <w:rFonts w:ascii="ＭＳ ゴシック" w:eastAsia="ＭＳ ゴシック" w:hAnsi="ＭＳ ゴシック"/>
          <w:b/>
        </w:rPr>
      </w:pPr>
      <w:r w:rsidRPr="0016286F">
        <w:rPr>
          <w:rFonts w:ascii="ＭＳ ゴシック" w:eastAsia="ＭＳ ゴシック" w:hAnsi="ＭＳ ゴシック" w:hint="eastAsia"/>
          <w:b/>
        </w:rPr>
        <w:t>【</w:t>
      </w:r>
      <w:r>
        <w:rPr>
          <w:rFonts w:ascii="ＭＳ ゴシック" w:eastAsia="ＭＳ ゴシック" w:hAnsi="ＭＳ ゴシック" w:hint="eastAsia"/>
          <w:b/>
        </w:rPr>
        <w:t>基本</w:t>
      </w:r>
      <w:r w:rsidRPr="0016286F">
        <w:rPr>
          <w:rFonts w:ascii="ＭＳ ゴシック" w:eastAsia="ＭＳ ゴシック" w:hAnsi="ＭＳ ゴシック" w:hint="eastAsia"/>
          <w:b/>
        </w:rPr>
        <w:t>目標】</w:t>
      </w:r>
    </w:p>
    <w:p w14:paraId="013B5C17" w14:textId="5B379601" w:rsidR="004F368D" w:rsidRDefault="004F368D" w:rsidP="004F368D">
      <w:pPr>
        <w:ind w:leftChars="100" w:left="240" w:firstLineChars="100" w:firstLine="240"/>
        <w:rPr>
          <w:rFonts w:cs="ＭＳ 明朝"/>
          <w:szCs w:val="24"/>
        </w:rPr>
      </w:pPr>
      <w:r>
        <w:rPr>
          <w:rFonts w:asciiTheme="minorEastAsia" w:eastAsiaTheme="minorEastAsia" w:hAnsiTheme="minorEastAsia" w:hint="eastAsia"/>
        </w:rPr>
        <w:t>上記の課題に対応するため、</w:t>
      </w:r>
      <w:r w:rsidRPr="000A2E0F">
        <w:rPr>
          <w:rFonts w:cs="ＭＳ 明朝" w:hint="eastAsia"/>
          <w:szCs w:val="24"/>
        </w:rPr>
        <w:t>国や秋田県の総合戦略における基本目標を勘案し、次の５つの基本目標を設定</w:t>
      </w:r>
      <w:r>
        <w:rPr>
          <w:rFonts w:cs="ＭＳ 明朝" w:hint="eastAsia"/>
          <w:szCs w:val="24"/>
        </w:rPr>
        <w:t>する。</w:t>
      </w:r>
      <w:r w:rsidRPr="002C1E49">
        <w:rPr>
          <w:rFonts w:cs="ＭＳ 明朝" w:hint="eastAsia"/>
          <w:szCs w:val="24"/>
        </w:rPr>
        <w:t>自然増減の本市の将来人口に及ぼす影響度が高まっているとの秋田市人口ビジョンにおける分析結果等を踏まえ、人口減少対策として、結婚・出産・子育て支援を重点的に推進することとし、基本目標の１番目に「若い世代の結婚・出産・子育ての希望をかなえる」を設定する。</w:t>
      </w:r>
      <w:r w:rsidRPr="000C36A4">
        <w:rPr>
          <w:rFonts w:cs="ＭＳ 明朝" w:hint="eastAsia"/>
          <w:szCs w:val="24"/>
        </w:rPr>
        <w:t>また、本市独自の基本目標として、「高齢者が健康でいきいきと暮らせるまちづくりを進める」を設定する。</w:t>
      </w:r>
    </w:p>
    <w:p w14:paraId="61FD2503" w14:textId="53798EA8" w:rsidR="004F368D" w:rsidRDefault="004F368D" w:rsidP="004F368D">
      <w:pPr>
        <w:ind w:leftChars="100" w:left="240" w:firstLineChars="100" w:firstLine="240"/>
        <w:rPr>
          <w:rFonts w:cs="ＭＳ 明朝"/>
          <w:szCs w:val="24"/>
        </w:rPr>
      </w:pPr>
      <w:r>
        <w:rPr>
          <w:rFonts w:cs="ＭＳ 明朝"/>
          <w:szCs w:val="24"/>
        </w:rPr>
        <w:t xml:space="preserve">・基本目標１　</w:t>
      </w:r>
      <w:r w:rsidRPr="004F368D">
        <w:rPr>
          <w:rFonts w:cs="ＭＳ 明朝" w:hint="eastAsia"/>
          <w:szCs w:val="24"/>
        </w:rPr>
        <w:t>若い世代の結婚・出産・子育ての希望をかなえる</w:t>
      </w:r>
    </w:p>
    <w:p w14:paraId="79629F1D" w14:textId="48857A27" w:rsidR="004F368D" w:rsidRDefault="004F368D" w:rsidP="004F368D">
      <w:pPr>
        <w:ind w:leftChars="100" w:left="240" w:firstLineChars="100" w:firstLine="240"/>
        <w:rPr>
          <w:rFonts w:cs="ＭＳ 明朝"/>
          <w:szCs w:val="24"/>
        </w:rPr>
      </w:pPr>
      <w:r>
        <w:rPr>
          <w:rFonts w:cs="ＭＳ 明朝"/>
          <w:szCs w:val="24"/>
        </w:rPr>
        <w:t xml:space="preserve">・基本目標２　</w:t>
      </w:r>
      <w:r w:rsidRPr="004F368D">
        <w:rPr>
          <w:rFonts w:cs="ＭＳ 明朝" w:hint="eastAsia"/>
          <w:szCs w:val="24"/>
        </w:rPr>
        <w:t>魅力的で安定したしごとの場をつくる</w:t>
      </w:r>
    </w:p>
    <w:p w14:paraId="43ABF505" w14:textId="07144406" w:rsidR="004F368D" w:rsidRDefault="004F368D" w:rsidP="004F368D">
      <w:pPr>
        <w:ind w:leftChars="100" w:left="240" w:firstLineChars="100" w:firstLine="240"/>
        <w:rPr>
          <w:rFonts w:cs="ＭＳ 明朝"/>
          <w:szCs w:val="24"/>
        </w:rPr>
      </w:pPr>
      <w:r>
        <w:rPr>
          <w:rFonts w:cs="ＭＳ 明朝"/>
          <w:szCs w:val="24"/>
        </w:rPr>
        <w:t xml:space="preserve">・基本目標３　</w:t>
      </w:r>
      <w:r w:rsidRPr="004F368D">
        <w:rPr>
          <w:rFonts w:cs="ＭＳ 明朝" w:hint="eastAsia"/>
          <w:szCs w:val="24"/>
        </w:rPr>
        <w:t>多様なつながりを築き、秋田市への新しいひとの流れをつくる</w:t>
      </w:r>
    </w:p>
    <w:p w14:paraId="2F825A9F" w14:textId="0358BA67" w:rsidR="004F368D" w:rsidRDefault="004F368D" w:rsidP="004F368D">
      <w:pPr>
        <w:ind w:leftChars="100" w:left="240" w:firstLineChars="100" w:firstLine="240"/>
        <w:rPr>
          <w:rFonts w:cs="ＭＳ 明朝"/>
          <w:szCs w:val="24"/>
        </w:rPr>
      </w:pPr>
      <w:r>
        <w:rPr>
          <w:rFonts w:cs="ＭＳ 明朝"/>
          <w:szCs w:val="24"/>
        </w:rPr>
        <w:lastRenderedPageBreak/>
        <w:t xml:space="preserve">・基本目標４　</w:t>
      </w:r>
      <w:r w:rsidRPr="004F368D">
        <w:rPr>
          <w:rFonts w:cs="ＭＳ 明朝" w:hint="eastAsia"/>
          <w:szCs w:val="24"/>
        </w:rPr>
        <w:t>高齢者が健康でいきいきと暮らせるまちづくりを進める</w:t>
      </w:r>
    </w:p>
    <w:p w14:paraId="507CD982" w14:textId="44EE59CA" w:rsidR="0016286F" w:rsidRDefault="004F368D" w:rsidP="009132F9">
      <w:pPr>
        <w:ind w:leftChars="100" w:left="240" w:firstLineChars="100" w:firstLine="240"/>
        <w:rPr>
          <w:rFonts w:asciiTheme="minorEastAsia" w:eastAsiaTheme="minorEastAsia" w:hAnsiTheme="minorEastAsia"/>
        </w:rPr>
      </w:pPr>
      <w:r>
        <w:rPr>
          <w:rFonts w:cs="ＭＳ 明朝"/>
          <w:szCs w:val="24"/>
        </w:rPr>
        <w:t xml:space="preserve">・基本目標５　</w:t>
      </w:r>
      <w:r w:rsidRPr="004F368D">
        <w:rPr>
          <w:rFonts w:cs="ＭＳ 明朝" w:hint="eastAsia"/>
          <w:szCs w:val="24"/>
        </w:rPr>
        <w:t>持続可能な魅力ある地域をつくり、安全安心なくらしを守る</w:t>
      </w:r>
    </w:p>
    <w:p w14:paraId="0B71A470" w14:textId="52F3B6A8" w:rsidR="007A57D2" w:rsidRPr="0016286F" w:rsidRDefault="007A57D2" w:rsidP="0016286F">
      <w:pPr>
        <w:ind w:firstLineChars="100" w:firstLine="241"/>
        <w:rPr>
          <w:rFonts w:ascii="ＭＳ ゴシック" w:eastAsia="ＭＳ ゴシック" w:hAnsi="ＭＳ ゴシック"/>
          <w:b/>
        </w:rPr>
      </w:pPr>
      <w:r w:rsidRPr="0016286F">
        <w:rPr>
          <w:rFonts w:ascii="ＭＳ ゴシック" w:eastAsia="ＭＳ ゴシック" w:hAnsi="ＭＳ ゴシック" w:hint="eastAsia"/>
          <w:b/>
        </w:rPr>
        <w:t>【</w:t>
      </w:r>
      <w:r w:rsidR="00616851" w:rsidRPr="0016286F">
        <w:rPr>
          <w:rFonts w:ascii="ＭＳ ゴシック" w:eastAsia="ＭＳ ゴシック" w:hAnsi="ＭＳ ゴシック" w:hint="eastAsia"/>
          <w:b/>
        </w:rPr>
        <w:t>数値</w:t>
      </w:r>
      <w:r w:rsidRPr="0016286F">
        <w:rPr>
          <w:rFonts w:ascii="ＭＳ ゴシック" w:eastAsia="ＭＳ ゴシック" w:hAnsi="ＭＳ ゴシック" w:hint="eastAsia"/>
          <w:b/>
        </w:rPr>
        <w:t>目標】</w:t>
      </w:r>
    </w:p>
    <w:tbl>
      <w:tblPr>
        <w:tblStyle w:val="a3"/>
        <w:tblW w:w="8380" w:type="dxa"/>
        <w:jc w:val="right"/>
        <w:tblLayout w:type="fixed"/>
        <w:tblLook w:val="04A0" w:firstRow="1" w:lastRow="0" w:firstColumn="1" w:lastColumn="0" w:noHBand="0" w:noVBand="1"/>
      </w:tblPr>
      <w:tblGrid>
        <w:gridCol w:w="1077"/>
        <w:gridCol w:w="2943"/>
        <w:gridCol w:w="1305"/>
        <w:gridCol w:w="1304"/>
        <w:gridCol w:w="1751"/>
      </w:tblGrid>
      <w:tr w:rsidR="005D2EE1" w:rsidRPr="006F0E07" w14:paraId="45F0EC70" w14:textId="60A207F2" w:rsidTr="0016286F">
        <w:trPr>
          <w:jc w:val="right"/>
        </w:trPr>
        <w:tc>
          <w:tcPr>
            <w:tcW w:w="1077" w:type="dxa"/>
            <w:tcBorders>
              <w:top w:val="single" w:sz="4" w:space="0" w:color="auto"/>
            </w:tcBorders>
            <w:vAlign w:val="center"/>
          </w:tcPr>
          <w:p w14:paraId="2E2EDBAA" w14:textId="479A9298" w:rsidR="005D2EE1" w:rsidRPr="006F0E07" w:rsidRDefault="005D2EE1" w:rsidP="0016286F">
            <w:pPr>
              <w:kinsoku w:val="0"/>
              <w:overflowPunct w:val="0"/>
              <w:autoSpaceDE w:val="0"/>
              <w:autoSpaceDN w:val="0"/>
              <w:jc w:val="left"/>
              <w:rPr>
                <w:rFonts w:ascii="ＭＳ ゴシック" w:eastAsia="ＭＳ ゴシック" w:hAnsi="ＭＳ ゴシック"/>
                <w:sz w:val="21"/>
                <w:szCs w:val="21"/>
              </w:rPr>
            </w:pPr>
            <w:r w:rsidRPr="00016564">
              <w:rPr>
                <w:rFonts w:ascii="ＭＳ ゴシック" w:eastAsia="ＭＳ ゴシック" w:hAnsi="ＭＳ ゴシック" w:cs="Arial" w:hint="eastAsia"/>
                <w:sz w:val="21"/>
                <w:szCs w:val="21"/>
              </w:rPr>
              <w:t>５</w:t>
            </w:r>
            <w:r>
              <w:rPr>
                <w:rFonts w:ascii="ＭＳ ゴシック" w:eastAsia="ＭＳ ゴシック" w:hAnsi="ＭＳ ゴシック" w:cs="Arial" w:hint="eastAsia"/>
                <w:sz w:val="21"/>
                <w:szCs w:val="21"/>
              </w:rPr>
              <w:t>－２の①</w:t>
            </w:r>
            <w:r w:rsidRPr="00016564">
              <w:rPr>
                <w:rFonts w:ascii="ＭＳ ゴシック" w:eastAsia="ＭＳ ゴシック" w:hAnsi="ＭＳ ゴシック" w:cs="Arial" w:hint="eastAsia"/>
                <w:sz w:val="21"/>
                <w:szCs w:val="21"/>
              </w:rPr>
              <w:t>に掲げる事業</w:t>
            </w:r>
          </w:p>
        </w:tc>
        <w:tc>
          <w:tcPr>
            <w:tcW w:w="2943" w:type="dxa"/>
            <w:tcBorders>
              <w:top w:val="single" w:sz="4" w:space="0" w:color="auto"/>
            </w:tcBorders>
            <w:vAlign w:val="center"/>
          </w:tcPr>
          <w:p w14:paraId="2E823E12" w14:textId="21A97D59" w:rsidR="005D2EE1" w:rsidRPr="006F0E07" w:rsidRDefault="005D2EE1" w:rsidP="005D2EE1">
            <w:pPr>
              <w:kinsoku w:val="0"/>
              <w:overflowPunct w:val="0"/>
              <w:autoSpaceDE w:val="0"/>
              <w:autoSpaceDN w:val="0"/>
              <w:jc w:val="center"/>
              <w:rPr>
                <w:rFonts w:ascii="ＭＳ ゴシック" w:eastAsia="ＭＳ ゴシック" w:hAnsi="ＭＳ ゴシック"/>
                <w:sz w:val="21"/>
                <w:szCs w:val="21"/>
              </w:rPr>
            </w:pPr>
            <w:r w:rsidRPr="006F0E07">
              <w:rPr>
                <w:rFonts w:ascii="ＭＳ ゴシック" w:eastAsia="ＭＳ ゴシック" w:hAnsi="ＭＳ ゴシック" w:hint="eastAsia"/>
                <w:sz w:val="21"/>
                <w:szCs w:val="21"/>
              </w:rPr>
              <w:t>ＫＰＩ</w:t>
            </w:r>
          </w:p>
        </w:tc>
        <w:tc>
          <w:tcPr>
            <w:tcW w:w="1305" w:type="dxa"/>
            <w:tcBorders>
              <w:top w:val="single" w:sz="4" w:space="0" w:color="auto"/>
            </w:tcBorders>
            <w:vAlign w:val="center"/>
          </w:tcPr>
          <w:p w14:paraId="70409CB9" w14:textId="77777777" w:rsidR="005D2EE1"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6F0E07">
              <w:rPr>
                <w:rFonts w:ascii="ＭＳ ゴシック" w:eastAsia="ＭＳ ゴシック" w:hAnsi="ＭＳ ゴシック" w:hint="eastAsia"/>
                <w:sz w:val="21"/>
                <w:szCs w:val="21"/>
              </w:rPr>
              <w:t>現状値</w:t>
            </w:r>
          </w:p>
          <w:p w14:paraId="2B0DD65F" w14:textId="09188E74" w:rsidR="005D2EE1" w:rsidRPr="006F0E07" w:rsidRDefault="00825844" w:rsidP="00825844">
            <w:pPr>
              <w:kinsoku w:val="0"/>
              <w:overflowPunct w:val="0"/>
              <w:autoSpaceDE w:val="0"/>
              <w:autoSpaceDN w:val="0"/>
              <w:rPr>
                <w:rFonts w:ascii="ＭＳ ゴシック" w:eastAsia="ＭＳ ゴシック" w:hAnsi="ＭＳ ゴシック"/>
                <w:sz w:val="21"/>
                <w:szCs w:val="21"/>
              </w:rPr>
            </w:pPr>
            <w:r w:rsidRPr="00582C65">
              <w:rPr>
                <w:rFonts w:ascii="ＭＳ ゴシック" w:eastAsia="ＭＳ ゴシック" w:hAnsi="ＭＳ ゴシック"/>
                <w:spacing w:val="1"/>
                <w:w w:val="75"/>
                <w:sz w:val="21"/>
                <w:szCs w:val="21"/>
                <w:fitText w:val="1260" w:id="-2071239167"/>
              </w:rPr>
              <w:t>(</w:t>
            </w:r>
            <w:r w:rsidR="00013032" w:rsidRPr="00582C65">
              <w:rPr>
                <w:rFonts w:ascii="ＭＳ ゴシック" w:eastAsia="ＭＳ ゴシック" w:hAnsi="ＭＳ ゴシック" w:hint="eastAsia"/>
                <w:spacing w:val="1"/>
                <w:w w:val="75"/>
                <w:sz w:val="21"/>
                <w:szCs w:val="21"/>
                <w:fitText w:val="1260" w:id="-2071239167"/>
              </w:rPr>
              <w:t>計画開始時</w:t>
            </w:r>
            <w:r w:rsidRPr="00582C65">
              <w:rPr>
                <w:rFonts w:ascii="ＭＳ ゴシック" w:eastAsia="ＭＳ ゴシック" w:hAnsi="ＭＳ ゴシック" w:hint="eastAsia"/>
                <w:spacing w:val="1"/>
                <w:w w:val="75"/>
                <w:sz w:val="21"/>
                <w:szCs w:val="21"/>
                <w:fitText w:val="1260" w:id="-2071239167"/>
              </w:rPr>
              <w:t>点</w:t>
            </w:r>
            <w:r w:rsidRPr="00582C65">
              <w:rPr>
                <w:rFonts w:ascii="ＭＳ ゴシック" w:eastAsia="ＭＳ ゴシック" w:hAnsi="ＭＳ ゴシック"/>
                <w:spacing w:val="1"/>
                <w:w w:val="75"/>
                <w:sz w:val="21"/>
                <w:szCs w:val="21"/>
                <w:fitText w:val="1260" w:id="-2071239167"/>
              </w:rPr>
              <w:t>)</w:t>
            </w:r>
            <w:r w:rsidRPr="00582C65">
              <w:rPr>
                <w:rFonts w:ascii="ＭＳ ゴシック" w:eastAsia="ＭＳ ゴシック" w:hAnsi="ＭＳ ゴシック" w:hint="eastAsia"/>
                <w:spacing w:val="-1"/>
                <w:w w:val="75"/>
                <w:sz w:val="21"/>
                <w:szCs w:val="21"/>
                <w:fitText w:val="1260" w:id="-2071239167"/>
              </w:rPr>
              <w:t xml:space="preserve">　</w:t>
            </w:r>
          </w:p>
        </w:tc>
        <w:tc>
          <w:tcPr>
            <w:tcW w:w="1304" w:type="dxa"/>
            <w:tcBorders>
              <w:top w:val="single" w:sz="4" w:space="0" w:color="auto"/>
              <w:right w:val="single" w:sz="4" w:space="0" w:color="auto"/>
            </w:tcBorders>
            <w:vAlign w:val="center"/>
          </w:tcPr>
          <w:p w14:paraId="76586F72" w14:textId="77777777" w:rsidR="005D2EE1"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6F0E07">
              <w:rPr>
                <w:rFonts w:ascii="ＭＳ ゴシック" w:eastAsia="ＭＳ ゴシック" w:hAnsi="ＭＳ ゴシック" w:hint="eastAsia"/>
                <w:sz w:val="21"/>
                <w:szCs w:val="21"/>
              </w:rPr>
              <w:t>目標値</w:t>
            </w:r>
          </w:p>
          <w:p w14:paraId="25221420" w14:textId="72861DA6" w:rsidR="005D2EE1" w:rsidRPr="006F0E07" w:rsidRDefault="00825844" w:rsidP="00825844">
            <w:pPr>
              <w:kinsoku w:val="0"/>
              <w:overflowPunct w:val="0"/>
              <w:autoSpaceDE w:val="0"/>
              <w:autoSpaceDN w:val="0"/>
              <w:jc w:val="center"/>
              <w:rPr>
                <w:rFonts w:ascii="ＭＳ ゴシック" w:eastAsia="ＭＳ ゴシック" w:hAnsi="ＭＳ ゴシック"/>
                <w:sz w:val="21"/>
                <w:szCs w:val="21"/>
              </w:rPr>
            </w:pPr>
            <w:r w:rsidRPr="00582C65">
              <w:rPr>
                <w:rFonts w:ascii="ＭＳ ゴシック" w:eastAsia="ＭＳ ゴシック" w:hAnsi="ＭＳ ゴシック" w:hint="eastAsia"/>
                <w:spacing w:val="18"/>
                <w:w w:val="83"/>
                <w:sz w:val="21"/>
                <w:szCs w:val="21"/>
                <w:fitText w:val="1050" w:id="-1772366848"/>
              </w:rPr>
              <w:t>（</w:t>
            </w:r>
            <w:r w:rsidRPr="00582C65">
              <w:rPr>
                <w:rFonts w:ascii="ＭＳ ゴシック" w:eastAsia="ＭＳ ゴシック" w:hAnsi="ＭＳ ゴシック"/>
                <w:spacing w:val="18"/>
                <w:w w:val="83"/>
                <w:sz w:val="21"/>
                <w:szCs w:val="21"/>
                <w:fitText w:val="1050" w:id="-1772366848"/>
              </w:rPr>
              <w:t>R</w:t>
            </w:r>
            <w:r w:rsidR="007868AD" w:rsidRPr="00582C65">
              <w:rPr>
                <w:rFonts w:ascii="ＭＳ ゴシック" w:eastAsia="ＭＳ ゴシック" w:hAnsi="ＭＳ ゴシック" w:hint="eastAsia"/>
                <w:spacing w:val="18"/>
                <w:w w:val="83"/>
                <w:sz w:val="21"/>
                <w:szCs w:val="21"/>
                <w:fitText w:val="1050" w:id="-1772366848"/>
              </w:rPr>
              <w:t>６</w:t>
            </w:r>
            <w:r w:rsidR="005D2EE1" w:rsidRPr="00582C65">
              <w:rPr>
                <w:rFonts w:ascii="ＭＳ ゴシック" w:eastAsia="ＭＳ ゴシック" w:hAnsi="ＭＳ ゴシック" w:hint="eastAsia"/>
                <w:spacing w:val="18"/>
                <w:w w:val="83"/>
                <w:sz w:val="21"/>
                <w:szCs w:val="21"/>
                <w:fitText w:val="1050" w:id="-1772366848"/>
              </w:rPr>
              <w:t>年度</w:t>
            </w:r>
            <w:r w:rsidR="005D2EE1" w:rsidRPr="00582C65">
              <w:rPr>
                <w:rFonts w:ascii="ＭＳ ゴシック" w:eastAsia="ＭＳ ゴシック" w:hAnsi="ＭＳ ゴシック" w:hint="eastAsia"/>
                <w:spacing w:val="-34"/>
                <w:w w:val="83"/>
                <w:sz w:val="21"/>
                <w:szCs w:val="21"/>
                <w:fitText w:val="1050" w:id="-1772366848"/>
              </w:rPr>
              <w:t>）</w:t>
            </w:r>
          </w:p>
        </w:tc>
        <w:tc>
          <w:tcPr>
            <w:tcW w:w="1751" w:type="dxa"/>
            <w:tcBorders>
              <w:top w:val="single" w:sz="4" w:space="0" w:color="auto"/>
              <w:left w:val="single" w:sz="4" w:space="0" w:color="auto"/>
              <w:bottom w:val="single" w:sz="4" w:space="0" w:color="auto"/>
              <w:right w:val="single" w:sz="4" w:space="0" w:color="auto"/>
            </w:tcBorders>
          </w:tcPr>
          <w:p w14:paraId="4317C0BB" w14:textId="61C829F3" w:rsidR="005D2EE1" w:rsidRPr="00016564" w:rsidRDefault="005D2EE1" w:rsidP="005D2EE1">
            <w:pPr>
              <w:kinsoku w:val="0"/>
              <w:wordWrap w:val="0"/>
              <w:overflowPunct w:val="0"/>
              <w:autoSpaceDE w:val="0"/>
              <w:autoSpaceDN w:val="0"/>
              <w:jc w:val="center"/>
              <w:rPr>
                <w:rFonts w:ascii="ＭＳ ゴシック" w:eastAsia="ＭＳ ゴシック" w:hAnsi="ＭＳ ゴシック"/>
                <w:sz w:val="21"/>
                <w:szCs w:val="21"/>
              </w:rPr>
            </w:pPr>
            <w:r w:rsidRPr="00016564">
              <w:rPr>
                <w:rFonts w:ascii="ＭＳ ゴシック" w:eastAsia="ＭＳ ゴシック" w:hAnsi="ＭＳ ゴシック" w:cs="Arial" w:hint="eastAsia"/>
                <w:sz w:val="21"/>
                <w:szCs w:val="21"/>
              </w:rPr>
              <w:t>達成に寄与する地方版総合戦略の基本目標</w:t>
            </w:r>
          </w:p>
        </w:tc>
      </w:tr>
      <w:tr w:rsidR="005D2EE1" w:rsidRPr="006F0E07" w14:paraId="0EB5DC6A" w14:textId="01499C68" w:rsidTr="0016286F">
        <w:trPr>
          <w:jc w:val="right"/>
        </w:trPr>
        <w:tc>
          <w:tcPr>
            <w:tcW w:w="1077" w:type="dxa"/>
            <w:vAlign w:val="center"/>
          </w:tcPr>
          <w:p w14:paraId="66E3A460" w14:textId="33253104" w:rsidR="005D2EE1" w:rsidRPr="0024613F" w:rsidRDefault="008B598F" w:rsidP="0016286F">
            <w:pPr>
              <w:kinsoku w:val="0"/>
              <w:overflowPunct w:val="0"/>
              <w:autoSpaceDE w:val="0"/>
              <w:autoSpaceDN w:val="0"/>
              <w:jc w:val="center"/>
              <w:rPr>
                <w:sz w:val="21"/>
                <w:szCs w:val="21"/>
              </w:rPr>
            </w:pPr>
            <w:r>
              <w:rPr>
                <w:rFonts w:hint="eastAsia"/>
                <w:sz w:val="21"/>
                <w:szCs w:val="21"/>
              </w:rPr>
              <w:t>ア</w:t>
            </w:r>
          </w:p>
        </w:tc>
        <w:tc>
          <w:tcPr>
            <w:tcW w:w="2943" w:type="dxa"/>
            <w:vAlign w:val="center"/>
          </w:tcPr>
          <w:p w14:paraId="34FD6DBF" w14:textId="44D1CAD3" w:rsidR="005D2EE1" w:rsidRPr="0024613F" w:rsidRDefault="000631CC" w:rsidP="005D2EE1">
            <w:pPr>
              <w:kinsoku w:val="0"/>
              <w:wordWrap w:val="0"/>
              <w:overflowPunct w:val="0"/>
              <w:autoSpaceDE w:val="0"/>
              <w:autoSpaceDN w:val="0"/>
              <w:rPr>
                <w:sz w:val="21"/>
                <w:szCs w:val="21"/>
              </w:rPr>
            </w:pPr>
            <w:r w:rsidRPr="000631CC">
              <w:rPr>
                <w:rFonts w:hint="eastAsia"/>
                <w:sz w:val="21"/>
                <w:szCs w:val="21"/>
              </w:rPr>
              <w:t>合計特殊出生率</w:t>
            </w:r>
          </w:p>
        </w:tc>
        <w:tc>
          <w:tcPr>
            <w:tcW w:w="1305" w:type="dxa"/>
            <w:vAlign w:val="center"/>
          </w:tcPr>
          <w:p w14:paraId="7967FCB8" w14:textId="79AE1DE7" w:rsidR="005D2EE1" w:rsidRPr="0024613F" w:rsidRDefault="000631CC" w:rsidP="007868AD">
            <w:pPr>
              <w:kinsoku w:val="0"/>
              <w:wordWrap w:val="0"/>
              <w:overflowPunct w:val="0"/>
              <w:autoSpaceDE w:val="0"/>
              <w:autoSpaceDN w:val="0"/>
              <w:jc w:val="right"/>
              <w:rPr>
                <w:sz w:val="21"/>
                <w:szCs w:val="21"/>
              </w:rPr>
            </w:pPr>
            <w:r w:rsidRPr="000631CC">
              <w:rPr>
                <w:sz w:val="21"/>
                <w:szCs w:val="21"/>
              </w:rPr>
              <w:t>1.26</w:t>
            </w:r>
          </w:p>
        </w:tc>
        <w:tc>
          <w:tcPr>
            <w:tcW w:w="1304" w:type="dxa"/>
            <w:vAlign w:val="center"/>
          </w:tcPr>
          <w:p w14:paraId="255711DC" w14:textId="736CD39C" w:rsidR="005D2EE1" w:rsidRPr="0024613F" w:rsidRDefault="000631CC" w:rsidP="007868AD">
            <w:pPr>
              <w:kinsoku w:val="0"/>
              <w:wordWrap w:val="0"/>
              <w:overflowPunct w:val="0"/>
              <w:autoSpaceDE w:val="0"/>
              <w:autoSpaceDN w:val="0"/>
              <w:jc w:val="right"/>
              <w:rPr>
                <w:sz w:val="21"/>
                <w:szCs w:val="21"/>
              </w:rPr>
            </w:pPr>
            <w:r w:rsidRPr="000631CC">
              <w:rPr>
                <w:sz w:val="21"/>
                <w:szCs w:val="21"/>
              </w:rPr>
              <w:t>1.6</w:t>
            </w:r>
            <w:r w:rsidR="00B73570">
              <w:rPr>
                <w:sz w:val="21"/>
                <w:szCs w:val="21"/>
              </w:rPr>
              <w:t>0</w:t>
            </w:r>
          </w:p>
        </w:tc>
        <w:tc>
          <w:tcPr>
            <w:tcW w:w="1751" w:type="dxa"/>
            <w:tcBorders>
              <w:top w:val="single" w:sz="4" w:space="0" w:color="auto"/>
              <w:left w:val="single" w:sz="4" w:space="0" w:color="auto"/>
              <w:bottom w:val="single" w:sz="4" w:space="0" w:color="auto"/>
              <w:right w:val="single" w:sz="4" w:space="0" w:color="auto"/>
            </w:tcBorders>
            <w:vAlign w:val="center"/>
          </w:tcPr>
          <w:p w14:paraId="0001E66D" w14:textId="062244C5" w:rsidR="005D2EE1" w:rsidRPr="0024613F" w:rsidRDefault="005D2EE1" w:rsidP="005D2EE1">
            <w:pPr>
              <w:kinsoku w:val="0"/>
              <w:wordWrap w:val="0"/>
              <w:overflowPunct w:val="0"/>
              <w:autoSpaceDE w:val="0"/>
              <w:autoSpaceDN w:val="0"/>
              <w:jc w:val="center"/>
              <w:rPr>
                <w:sz w:val="21"/>
                <w:szCs w:val="21"/>
              </w:rPr>
            </w:pPr>
            <w:r w:rsidRPr="0024613F">
              <w:rPr>
                <w:rFonts w:hint="eastAsia"/>
                <w:sz w:val="21"/>
                <w:szCs w:val="21"/>
              </w:rPr>
              <w:t>基本目標</w:t>
            </w:r>
            <w:r w:rsidR="000631CC">
              <w:rPr>
                <w:rFonts w:hint="eastAsia"/>
                <w:sz w:val="21"/>
                <w:szCs w:val="21"/>
              </w:rPr>
              <w:t>１</w:t>
            </w:r>
          </w:p>
        </w:tc>
      </w:tr>
      <w:tr w:rsidR="005D2EE1" w:rsidRPr="006F0E07" w14:paraId="4A7C525C" w14:textId="63F19041" w:rsidTr="0016286F">
        <w:trPr>
          <w:jc w:val="right"/>
        </w:trPr>
        <w:tc>
          <w:tcPr>
            <w:tcW w:w="1077" w:type="dxa"/>
            <w:vAlign w:val="center"/>
          </w:tcPr>
          <w:p w14:paraId="35123F27" w14:textId="57BE79C3" w:rsidR="005D2EE1" w:rsidRPr="0024613F" w:rsidRDefault="008B598F" w:rsidP="0016286F">
            <w:pPr>
              <w:kinsoku w:val="0"/>
              <w:overflowPunct w:val="0"/>
              <w:autoSpaceDE w:val="0"/>
              <w:autoSpaceDN w:val="0"/>
              <w:jc w:val="center"/>
              <w:rPr>
                <w:sz w:val="21"/>
                <w:szCs w:val="21"/>
              </w:rPr>
            </w:pPr>
            <w:r>
              <w:rPr>
                <w:rFonts w:hint="eastAsia"/>
                <w:sz w:val="21"/>
                <w:szCs w:val="21"/>
              </w:rPr>
              <w:t>イ</w:t>
            </w:r>
          </w:p>
        </w:tc>
        <w:tc>
          <w:tcPr>
            <w:tcW w:w="2943" w:type="dxa"/>
            <w:vAlign w:val="center"/>
          </w:tcPr>
          <w:p w14:paraId="01CC700C" w14:textId="29E47AC5" w:rsidR="005D2EE1" w:rsidRPr="0024613F" w:rsidRDefault="000631CC" w:rsidP="005D2EE1">
            <w:pPr>
              <w:kinsoku w:val="0"/>
              <w:wordWrap w:val="0"/>
              <w:overflowPunct w:val="0"/>
              <w:autoSpaceDE w:val="0"/>
              <w:autoSpaceDN w:val="0"/>
              <w:rPr>
                <w:sz w:val="21"/>
                <w:szCs w:val="21"/>
              </w:rPr>
            </w:pPr>
            <w:r w:rsidRPr="000631CC">
              <w:rPr>
                <w:rFonts w:hint="eastAsia"/>
                <w:sz w:val="21"/>
                <w:szCs w:val="21"/>
              </w:rPr>
              <w:t>市の施策による就業機会確保数（正規雇用転換を含む）</w:t>
            </w:r>
            <w:r w:rsidR="007868AD">
              <w:rPr>
                <w:rFonts w:hint="eastAsia"/>
                <w:sz w:val="21"/>
                <w:szCs w:val="21"/>
              </w:rPr>
              <w:t>（累計）</w:t>
            </w:r>
          </w:p>
        </w:tc>
        <w:tc>
          <w:tcPr>
            <w:tcW w:w="1305" w:type="dxa"/>
            <w:vAlign w:val="center"/>
          </w:tcPr>
          <w:p w14:paraId="1AF33575" w14:textId="76CCAE01" w:rsidR="005D2EE1" w:rsidRPr="0024613F" w:rsidRDefault="000631CC" w:rsidP="007868AD">
            <w:pPr>
              <w:kinsoku w:val="0"/>
              <w:wordWrap w:val="0"/>
              <w:overflowPunct w:val="0"/>
              <w:autoSpaceDE w:val="0"/>
              <w:autoSpaceDN w:val="0"/>
              <w:jc w:val="right"/>
              <w:rPr>
                <w:sz w:val="21"/>
                <w:szCs w:val="21"/>
              </w:rPr>
            </w:pPr>
            <w:r w:rsidRPr="000631CC">
              <w:rPr>
                <w:sz w:val="21"/>
                <w:szCs w:val="21"/>
              </w:rPr>
              <w:t>2,452人</w:t>
            </w:r>
          </w:p>
        </w:tc>
        <w:tc>
          <w:tcPr>
            <w:tcW w:w="1304" w:type="dxa"/>
            <w:vAlign w:val="center"/>
          </w:tcPr>
          <w:p w14:paraId="7F568CB7" w14:textId="017819FE" w:rsidR="005D2EE1" w:rsidRPr="0024613F" w:rsidRDefault="002A7AFB" w:rsidP="007868AD">
            <w:pPr>
              <w:kinsoku w:val="0"/>
              <w:wordWrap w:val="0"/>
              <w:overflowPunct w:val="0"/>
              <w:autoSpaceDE w:val="0"/>
              <w:autoSpaceDN w:val="0"/>
              <w:jc w:val="right"/>
              <w:rPr>
                <w:sz w:val="21"/>
                <w:szCs w:val="21"/>
              </w:rPr>
            </w:pPr>
            <w:r>
              <w:rPr>
                <w:rFonts w:hint="eastAsia"/>
                <w:sz w:val="21"/>
                <w:szCs w:val="21"/>
              </w:rPr>
              <w:t>4,702</w:t>
            </w:r>
            <w:r w:rsidR="000631CC" w:rsidRPr="000631CC">
              <w:rPr>
                <w:sz w:val="21"/>
                <w:szCs w:val="21"/>
              </w:rPr>
              <w:t>人</w:t>
            </w:r>
          </w:p>
        </w:tc>
        <w:tc>
          <w:tcPr>
            <w:tcW w:w="1751" w:type="dxa"/>
            <w:tcBorders>
              <w:top w:val="single" w:sz="4" w:space="0" w:color="auto"/>
              <w:left w:val="single" w:sz="4" w:space="0" w:color="auto"/>
              <w:bottom w:val="single" w:sz="4" w:space="0" w:color="auto"/>
              <w:right w:val="single" w:sz="4" w:space="0" w:color="auto"/>
            </w:tcBorders>
            <w:vAlign w:val="center"/>
          </w:tcPr>
          <w:p w14:paraId="4537FCD8" w14:textId="2D2F6C9D" w:rsidR="005D2EE1" w:rsidRPr="0024613F" w:rsidRDefault="005D2EE1" w:rsidP="005D2EE1">
            <w:pPr>
              <w:kinsoku w:val="0"/>
              <w:wordWrap w:val="0"/>
              <w:overflowPunct w:val="0"/>
              <w:autoSpaceDE w:val="0"/>
              <w:autoSpaceDN w:val="0"/>
              <w:jc w:val="center"/>
              <w:rPr>
                <w:rStyle w:val="a8"/>
                <w:sz w:val="21"/>
                <w:szCs w:val="21"/>
              </w:rPr>
            </w:pPr>
            <w:r w:rsidRPr="0024613F">
              <w:rPr>
                <w:rStyle w:val="a8"/>
                <w:rFonts w:hint="eastAsia"/>
                <w:sz w:val="21"/>
                <w:szCs w:val="21"/>
              </w:rPr>
              <w:t>基本目標</w:t>
            </w:r>
            <w:r w:rsidR="000631CC">
              <w:rPr>
                <w:rStyle w:val="a8"/>
                <w:rFonts w:hint="eastAsia"/>
                <w:sz w:val="21"/>
                <w:szCs w:val="21"/>
              </w:rPr>
              <w:t>２</w:t>
            </w:r>
          </w:p>
        </w:tc>
      </w:tr>
      <w:tr w:rsidR="005D2EE1" w:rsidRPr="006F0E07" w14:paraId="603BE1C9" w14:textId="0FEBB540" w:rsidTr="0016286F">
        <w:trPr>
          <w:jc w:val="right"/>
        </w:trPr>
        <w:tc>
          <w:tcPr>
            <w:tcW w:w="1077" w:type="dxa"/>
            <w:vAlign w:val="center"/>
          </w:tcPr>
          <w:p w14:paraId="59629EB2" w14:textId="5880484C" w:rsidR="005D2EE1" w:rsidRPr="0024613F" w:rsidRDefault="008B598F" w:rsidP="0016286F">
            <w:pPr>
              <w:kinsoku w:val="0"/>
              <w:wordWrap w:val="0"/>
              <w:overflowPunct w:val="0"/>
              <w:autoSpaceDE w:val="0"/>
              <w:autoSpaceDN w:val="0"/>
              <w:jc w:val="center"/>
              <w:rPr>
                <w:sz w:val="21"/>
                <w:szCs w:val="21"/>
              </w:rPr>
            </w:pPr>
            <w:r>
              <w:rPr>
                <w:rFonts w:hint="eastAsia"/>
                <w:sz w:val="21"/>
                <w:szCs w:val="21"/>
              </w:rPr>
              <w:t>ウ</w:t>
            </w:r>
          </w:p>
        </w:tc>
        <w:tc>
          <w:tcPr>
            <w:tcW w:w="2943" w:type="dxa"/>
            <w:vAlign w:val="center"/>
          </w:tcPr>
          <w:p w14:paraId="26760997" w14:textId="77777777" w:rsidR="005D2EE1" w:rsidRDefault="000631CC" w:rsidP="005D2EE1">
            <w:pPr>
              <w:kinsoku w:val="0"/>
              <w:wordWrap w:val="0"/>
              <w:overflowPunct w:val="0"/>
              <w:autoSpaceDE w:val="0"/>
              <w:autoSpaceDN w:val="0"/>
              <w:rPr>
                <w:sz w:val="21"/>
                <w:szCs w:val="21"/>
              </w:rPr>
            </w:pPr>
            <w:r w:rsidRPr="000631CC">
              <w:rPr>
                <w:rFonts w:hint="eastAsia"/>
                <w:sz w:val="21"/>
                <w:szCs w:val="21"/>
              </w:rPr>
              <w:t>市外への転出超過の改善</w:t>
            </w:r>
          </w:p>
          <w:p w14:paraId="086525B8" w14:textId="1E8E4F97" w:rsidR="000631CC" w:rsidRPr="0024613F" w:rsidRDefault="000631CC" w:rsidP="005D2EE1">
            <w:pPr>
              <w:kinsoku w:val="0"/>
              <w:wordWrap w:val="0"/>
              <w:overflowPunct w:val="0"/>
              <w:autoSpaceDE w:val="0"/>
              <w:autoSpaceDN w:val="0"/>
              <w:rPr>
                <w:sz w:val="21"/>
                <w:szCs w:val="21"/>
              </w:rPr>
            </w:pPr>
            <w:r w:rsidRPr="000631CC">
              <w:rPr>
                <w:rFonts w:hint="eastAsia"/>
                <w:sz w:val="21"/>
                <w:szCs w:val="21"/>
              </w:rPr>
              <w:t>転入者－転出者</w:t>
            </w:r>
          </w:p>
        </w:tc>
        <w:tc>
          <w:tcPr>
            <w:tcW w:w="1305" w:type="dxa"/>
            <w:vAlign w:val="center"/>
          </w:tcPr>
          <w:p w14:paraId="2B64AC15" w14:textId="1F1F85C2" w:rsidR="005D2EE1" w:rsidRPr="0024613F" w:rsidRDefault="00825844" w:rsidP="007868AD">
            <w:pPr>
              <w:kinsoku w:val="0"/>
              <w:wordWrap w:val="0"/>
              <w:overflowPunct w:val="0"/>
              <w:autoSpaceDE w:val="0"/>
              <w:autoSpaceDN w:val="0"/>
              <w:jc w:val="right"/>
              <w:rPr>
                <w:sz w:val="21"/>
                <w:szCs w:val="21"/>
              </w:rPr>
            </w:pPr>
            <w:r>
              <w:rPr>
                <w:sz w:val="21"/>
                <w:szCs w:val="21"/>
              </w:rPr>
              <w:t>-</w:t>
            </w:r>
            <w:r w:rsidR="000631CC" w:rsidRPr="000631CC">
              <w:rPr>
                <w:sz w:val="21"/>
                <w:szCs w:val="21"/>
              </w:rPr>
              <w:t>411人</w:t>
            </w:r>
          </w:p>
        </w:tc>
        <w:tc>
          <w:tcPr>
            <w:tcW w:w="1304" w:type="dxa"/>
            <w:vAlign w:val="center"/>
          </w:tcPr>
          <w:p w14:paraId="502A69DC" w14:textId="23F0CEAD" w:rsidR="005D2EE1" w:rsidRPr="0024613F" w:rsidRDefault="00825844" w:rsidP="007868AD">
            <w:pPr>
              <w:kinsoku w:val="0"/>
              <w:wordWrap w:val="0"/>
              <w:overflowPunct w:val="0"/>
              <w:autoSpaceDE w:val="0"/>
              <w:autoSpaceDN w:val="0"/>
              <w:jc w:val="right"/>
              <w:rPr>
                <w:sz w:val="21"/>
                <w:szCs w:val="21"/>
              </w:rPr>
            </w:pPr>
            <w:r>
              <w:rPr>
                <w:rFonts w:hint="eastAsia"/>
                <w:sz w:val="21"/>
                <w:szCs w:val="21"/>
              </w:rPr>
              <w:t>-</w:t>
            </w:r>
            <w:r w:rsidR="000631CC" w:rsidRPr="000631CC">
              <w:rPr>
                <w:sz w:val="21"/>
                <w:szCs w:val="21"/>
              </w:rPr>
              <w:t>2</w:t>
            </w:r>
            <w:r w:rsidR="00961667">
              <w:rPr>
                <w:sz w:val="21"/>
                <w:szCs w:val="21"/>
              </w:rPr>
              <w:t>46</w:t>
            </w:r>
            <w:r w:rsidR="000631CC" w:rsidRPr="000631CC">
              <w:rPr>
                <w:sz w:val="21"/>
                <w:szCs w:val="21"/>
              </w:rPr>
              <w:t>人</w:t>
            </w:r>
          </w:p>
        </w:tc>
        <w:tc>
          <w:tcPr>
            <w:tcW w:w="1751" w:type="dxa"/>
            <w:tcBorders>
              <w:top w:val="single" w:sz="4" w:space="0" w:color="auto"/>
              <w:left w:val="single" w:sz="4" w:space="0" w:color="auto"/>
              <w:bottom w:val="single" w:sz="4" w:space="0" w:color="auto"/>
              <w:right w:val="single" w:sz="4" w:space="0" w:color="auto"/>
            </w:tcBorders>
            <w:vAlign w:val="center"/>
          </w:tcPr>
          <w:p w14:paraId="6095165D" w14:textId="7821BA34" w:rsidR="005D2EE1" w:rsidRPr="0024613F" w:rsidRDefault="005D2EE1" w:rsidP="005D2EE1">
            <w:pPr>
              <w:kinsoku w:val="0"/>
              <w:wordWrap w:val="0"/>
              <w:overflowPunct w:val="0"/>
              <w:autoSpaceDE w:val="0"/>
              <w:autoSpaceDN w:val="0"/>
              <w:jc w:val="center"/>
              <w:rPr>
                <w:sz w:val="21"/>
                <w:szCs w:val="21"/>
              </w:rPr>
            </w:pPr>
            <w:r w:rsidRPr="0024613F">
              <w:rPr>
                <w:rFonts w:hint="eastAsia"/>
                <w:sz w:val="21"/>
                <w:szCs w:val="21"/>
              </w:rPr>
              <w:t>基本目標</w:t>
            </w:r>
            <w:r w:rsidR="000631CC">
              <w:rPr>
                <w:rFonts w:hint="eastAsia"/>
                <w:sz w:val="21"/>
                <w:szCs w:val="21"/>
              </w:rPr>
              <w:t>３</w:t>
            </w:r>
          </w:p>
        </w:tc>
      </w:tr>
      <w:tr w:rsidR="000631CC" w:rsidRPr="006F0E07" w14:paraId="3189B3A5" w14:textId="77777777" w:rsidTr="005B3E8F">
        <w:trPr>
          <w:jc w:val="right"/>
        </w:trPr>
        <w:tc>
          <w:tcPr>
            <w:tcW w:w="1077" w:type="dxa"/>
            <w:vAlign w:val="center"/>
          </w:tcPr>
          <w:p w14:paraId="5BBCEF43" w14:textId="77777777" w:rsidR="000631CC" w:rsidRPr="0024613F" w:rsidRDefault="000631CC" w:rsidP="005B3E8F">
            <w:pPr>
              <w:kinsoku w:val="0"/>
              <w:wordWrap w:val="0"/>
              <w:overflowPunct w:val="0"/>
              <w:autoSpaceDE w:val="0"/>
              <w:autoSpaceDN w:val="0"/>
              <w:jc w:val="center"/>
              <w:rPr>
                <w:sz w:val="21"/>
                <w:szCs w:val="21"/>
              </w:rPr>
            </w:pPr>
            <w:r>
              <w:rPr>
                <w:rFonts w:hint="eastAsia"/>
                <w:sz w:val="21"/>
                <w:szCs w:val="21"/>
              </w:rPr>
              <w:t>エ</w:t>
            </w:r>
          </w:p>
        </w:tc>
        <w:tc>
          <w:tcPr>
            <w:tcW w:w="2943" w:type="dxa"/>
            <w:vAlign w:val="center"/>
          </w:tcPr>
          <w:p w14:paraId="7A33C244" w14:textId="35A54F82" w:rsidR="000631CC" w:rsidRPr="0024613F" w:rsidRDefault="000631CC" w:rsidP="005B3E8F">
            <w:pPr>
              <w:kinsoku w:val="0"/>
              <w:wordWrap w:val="0"/>
              <w:overflowPunct w:val="0"/>
              <w:autoSpaceDE w:val="0"/>
              <w:autoSpaceDN w:val="0"/>
              <w:rPr>
                <w:sz w:val="21"/>
                <w:szCs w:val="21"/>
              </w:rPr>
            </w:pPr>
            <w:r w:rsidRPr="000631CC">
              <w:rPr>
                <w:rFonts w:hint="eastAsia"/>
                <w:sz w:val="21"/>
                <w:szCs w:val="21"/>
              </w:rPr>
              <w:t>要介護認定を受けていない高齢者（第１号被保険者）の割合</w:t>
            </w:r>
          </w:p>
        </w:tc>
        <w:tc>
          <w:tcPr>
            <w:tcW w:w="1305" w:type="dxa"/>
            <w:vAlign w:val="center"/>
          </w:tcPr>
          <w:p w14:paraId="2EB09E3E" w14:textId="25C8CC8D" w:rsidR="000631CC" w:rsidRPr="0024613F" w:rsidRDefault="000631CC" w:rsidP="007868AD">
            <w:pPr>
              <w:kinsoku w:val="0"/>
              <w:wordWrap w:val="0"/>
              <w:overflowPunct w:val="0"/>
              <w:autoSpaceDE w:val="0"/>
              <w:autoSpaceDN w:val="0"/>
              <w:jc w:val="right"/>
              <w:rPr>
                <w:sz w:val="21"/>
                <w:szCs w:val="21"/>
              </w:rPr>
            </w:pPr>
            <w:r w:rsidRPr="000631CC">
              <w:rPr>
                <w:sz w:val="21"/>
                <w:szCs w:val="21"/>
              </w:rPr>
              <w:t>85.2％</w:t>
            </w:r>
          </w:p>
        </w:tc>
        <w:tc>
          <w:tcPr>
            <w:tcW w:w="1304" w:type="dxa"/>
            <w:vAlign w:val="center"/>
          </w:tcPr>
          <w:p w14:paraId="48B38DF5" w14:textId="572791AD" w:rsidR="000631CC" w:rsidRPr="0024613F" w:rsidRDefault="000631CC" w:rsidP="007868AD">
            <w:pPr>
              <w:kinsoku w:val="0"/>
              <w:overflowPunct w:val="0"/>
              <w:autoSpaceDE w:val="0"/>
              <w:autoSpaceDN w:val="0"/>
              <w:jc w:val="right"/>
              <w:rPr>
                <w:sz w:val="21"/>
                <w:szCs w:val="21"/>
              </w:rPr>
            </w:pPr>
            <w:r w:rsidRPr="000631CC">
              <w:rPr>
                <w:sz w:val="21"/>
                <w:szCs w:val="21"/>
              </w:rPr>
              <w:t>85.4％</w:t>
            </w:r>
          </w:p>
        </w:tc>
        <w:tc>
          <w:tcPr>
            <w:tcW w:w="1751" w:type="dxa"/>
            <w:tcBorders>
              <w:top w:val="single" w:sz="4" w:space="0" w:color="auto"/>
              <w:left w:val="single" w:sz="4" w:space="0" w:color="auto"/>
              <w:bottom w:val="single" w:sz="4" w:space="0" w:color="auto"/>
              <w:right w:val="single" w:sz="4" w:space="0" w:color="auto"/>
            </w:tcBorders>
            <w:vAlign w:val="center"/>
          </w:tcPr>
          <w:p w14:paraId="2B59DD40" w14:textId="510191EB" w:rsidR="000631CC" w:rsidRPr="0024613F" w:rsidRDefault="000631CC" w:rsidP="005B3E8F">
            <w:pPr>
              <w:kinsoku w:val="0"/>
              <w:overflowPunct w:val="0"/>
              <w:autoSpaceDE w:val="0"/>
              <w:autoSpaceDN w:val="0"/>
              <w:jc w:val="center"/>
              <w:rPr>
                <w:sz w:val="21"/>
                <w:szCs w:val="21"/>
              </w:rPr>
            </w:pPr>
            <w:r w:rsidRPr="0024613F">
              <w:rPr>
                <w:rFonts w:hint="eastAsia"/>
                <w:sz w:val="21"/>
                <w:szCs w:val="21"/>
              </w:rPr>
              <w:t>基本目標</w:t>
            </w:r>
            <w:r>
              <w:rPr>
                <w:rFonts w:hint="eastAsia"/>
                <w:sz w:val="21"/>
                <w:szCs w:val="21"/>
              </w:rPr>
              <w:t>４</w:t>
            </w:r>
          </w:p>
        </w:tc>
      </w:tr>
      <w:tr w:rsidR="005D2EE1" w:rsidRPr="006F0E07" w14:paraId="7641BF0D" w14:textId="5287DDE1" w:rsidTr="0016286F">
        <w:trPr>
          <w:jc w:val="right"/>
        </w:trPr>
        <w:tc>
          <w:tcPr>
            <w:tcW w:w="1077" w:type="dxa"/>
            <w:vAlign w:val="center"/>
          </w:tcPr>
          <w:p w14:paraId="355CE392" w14:textId="12735736" w:rsidR="005D2EE1" w:rsidRPr="0024613F" w:rsidRDefault="000631CC" w:rsidP="0016286F">
            <w:pPr>
              <w:kinsoku w:val="0"/>
              <w:wordWrap w:val="0"/>
              <w:overflowPunct w:val="0"/>
              <w:autoSpaceDE w:val="0"/>
              <w:autoSpaceDN w:val="0"/>
              <w:jc w:val="center"/>
              <w:rPr>
                <w:sz w:val="21"/>
                <w:szCs w:val="21"/>
              </w:rPr>
            </w:pPr>
            <w:r>
              <w:rPr>
                <w:rFonts w:hint="eastAsia"/>
                <w:sz w:val="21"/>
                <w:szCs w:val="21"/>
              </w:rPr>
              <w:t>オ</w:t>
            </w:r>
          </w:p>
        </w:tc>
        <w:tc>
          <w:tcPr>
            <w:tcW w:w="2943" w:type="dxa"/>
            <w:vAlign w:val="center"/>
          </w:tcPr>
          <w:p w14:paraId="04A12785" w14:textId="50FE63DE" w:rsidR="005D2EE1" w:rsidRPr="0024613F" w:rsidRDefault="000631CC" w:rsidP="005D2EE1">
            <w:pPr>
              <w:kinsoku w:val="0"/>
              <w:wordWrap w:val="0"/>
              <w:overflowPunct w:val="0"/>
              <w:autoSpaceDE w:val="0"/>
              <w:autoSpaceDN w:val="0"/>
              <w:rPr>
                <w:sz w:val="21"/>
                <w:szCs w:val="21"/>
              </w:rPr>
            </w:pPr>
            <w:r w:rsidRPr="000631CC">
              <w:rPr>
                <w:rFonts w:hint="eastAsia"/>
                <w:sz w:val="21"/>
                <w:szCs w:val="21"/>
              </w:rPr>
              <w:t>本市に住み続けたい人の割合</w:t>
            </w:r>
          </w:p>
        </w:tc>
        <w:tc>
          <w:tcPr>
            <w:tcW w:w="1305" w:type="dxa"/>
            <w:vAlign w:val="center"/>
          </w:tcPr>
          <w:p w14:paraId="0304DC02" w14:textId="371E02F1" w:rsidR="005D2EE1" w:rsidRPr="0024613F" w:rsidRDefault="000631CC" w:rsidP="00582C65">
            <w:pPr>
              <w:kinsoku w:val="0"/>
              <w:wordWrap w:val="0"/>
              <w:overflowPunct w:val="0"/>
              <w:autoSpaceDE w:val="0"/>
              <w:autoSpaceDN w:val="0"/>
              <w:jc w:val="right"/>
              <w:rPr>
                <w:sz w:val="21"/>
                <w:szCs w:val="21"/>
              </w:rPr>
            </w:pPr>
            <w:r w:rsidRPr="000631CC">
              <w:rPr>
                <w:sz w:val="21"/>
                <w:szCs w:val="21"/>
              </w:rPr>
              <w:t>74.4％</w:t>
            </w:r>
          </w:p>
        </w:tc>
        <w:tc>
          <w:tcPr>
            <w:tcW w:w="1304" w:type="dxa"/>
            <w:vAlign w:val="center"/>
          </w:tcPr>
          <w:p w14:paraId="76D38F82" w14:textId="12668B42" w:rsidR="005D2EE1" w:rsidRPr="0024613F" w:rsidRDefault="000631CC" w:rsidP="007868AD">
            <w:pPr>
              <w:kinsoku w:val="0"/>
              <w:overflowPunct w:val="0"/>
              <w:autoSpaceDE w:val="0"/>
              <w:autoSpaceDN w:val="0"/>
              <w:jc w:val="right"/>
              <w:rPr>
                <w:sz w:val="21"/>
                <w:szCs w:val="21"/>
              </w:rPr>
            </w:pPr>
            <w:r w:rsidRPr="000631CC">
              <w:rPr>
                <w:sz w:val="21"/>
                <w:szCs w:val="21"/>
              </w:rPr>
              <w:t>80.0％</w:t>
            </w:r>
          </w:p>
        </w:tc>
        <w:tc>
          <w:tcPr>
            <w:tcW w:w="1751" w:type="dxa"/>
            <w:tcBorders>
              <w:top w:val="single" w:sz="4" w:space="0" w:color="auto"/>
              <w:left w:val="single" w:sz="4" w:space="0" w:color="auto"/>
              <w:bottom w:val="single" w:sz="4" w:space="0" w:color="auto"/>
              <w:right w:val="single" w:sz="4" w:space="0" w:color="auto"/>
            </w:tcBorders>
            <w:vAlign w:val="center"/>
          </w:tcPr>
          <w:p w14:paraId="4157D063" w14:textId="6D19119A" w:rsidR="005D2EE1" w:rsidRPr="0024613F" w:rsidRDefault="005D2EE1" w:rsidP="005D2EE1">
            <w:pPr>
              <w:kinsoku w:val="0"/>
              <w:overflowPunct w:val="0"/>
              <w:autoSpaceDE w:val="0"/>
              <w:autoSpaceDN w:val="0"/>
              <w:jc w:val="center"/>
              <w:rPr>
                <w:sz w:val="21"/>
                <w:szCs w:val="21"/>
              </w:rPr>
            </w:pPr>
            <w:r w:rsidRPr="0024613F">
              <w:rPr>
                <w:rFonts w:hint="eastAsia"/>
                <w:sz w:val="21"/>
                <w:szCs w:val="21"/>
              </w:rPr>
              <w:t>基本目標</w:t>
            </w:r>
            <w:r w:rsidR="000631CC">
              <w:rPr>
                <w:rFonts w:hint="eastAsia"/>
                <w:sz w:val="21"/>
                <w:szCs w:val="21"/>
              </w:rPr>
              <w:t>５</w:t>
            </w:r>
          </w:p>
        </w:tc>
      </w:tr>
    </w:tbl>
    <w:p w14:paraId="1E6F546F" w14:textId="77777777" w:rsidR="00B34F2F" w:rsidRDefault="00B34F2F" w:rsidP="00394ED0">
      <w:pPr>
        <w:rPr>
          <w:rFonts w:ascii="ＭＳ ゴシック" w:eastAsia="ＭＳ ゴシック" w:hAnsi="ＭＳ ゴシック"/>
          <w:b/>
        </w:rPr>
      </w:pPr>
    </w:p>
    <w:p w14:paraId="178B9F25" w14:textId="4C878DCE" w:rsidR="00394ED0"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５　地域再生を図るために行う事業</w:t>
      </w:r>
    </w:p>
    <w:p w14:paraId="4C4836CB" w14:textId="56EA0165" w:rsidR="009E22BC" w:rsidRDefault="009E22BC" w:rsidP="0016286F">
      <w:pPr>
        <w:ind w:firstLineChars="100" w:firstLine="241"/>
        <w:rPr>
          <w:rFonts w:ascii="ＭＳ ゴシック" w:eastAsia="ＭＳ ゴシック" w:hAnsi="ＭＳ ゴシック"/>
          <w:b/>
        </w:rPr>
      </w:pPr>
      <w:r>
        <w:rPr>
          <w:rFonts w:ascii="ＭＳ ゴシック" w:eastAsia="ＭＳ ゴシック" w:hAnsi="ＭＳ ゴシック" w:hint="eastAsia"/>
          <w:b/>
        </w:rPr>
        <w:t>５－１　全体の概要</w:t>
      </w:r>
    </w:p>
    <w:p w14:paraId="6A445662" w14:textId="6B959F97" w:rsidR="009E22BC" w:rsidRPr="00A94F05" w:rsidRDefault="009E22BC" w:rsidP="0016286F">
      <w:pPr>
        <w:ind w:firstLineChars="300" w:firstLine="720"/>
      </w:pPr>
      <w:r w:rsidRPr="00A94F05">
        <w:rPr>
          <w:rFonts w:hint="eastAsia"/>
        </w:rPr>
        <w:t>５－２のとおり。</w:t>
      </w:r>
    </w:p>
    <w:p w14:paraId="021390FB" w14:textId="45390C75" w:rsidR="009E22BC" w:rsidRDefault="009E22BC">
      <w:pPr>
        <w:rPr>
          <w:rFonts w:ascii="ＭＳ ゴシック" w:eastAsia="ＭＳ ゴシック" w:hAnsi="ＭＳ ゴシック"/>
          <w:b/>
        </w:rPr>
      </w:pPr>
    </w:p>
    <w:p w14:paraId="389FCD8E" w14:textId="4B5714ED" w:rsidR="009E22BC" w:rsidRDefault="009E22BC" w:rsidP="0016286F">
      <w:pPr>
        <w:ind w:firstLineChars="100" w:firstLine="241"/>
        <w:rPr>
          <w:rFonts w:ascii="ＭＳ ゴシック" w:eastAsia="ＭＳ ゴシック" w:hAnsi="ＭＳ ゴシック"/>
          <w:b/>
        </w:rPr>
      </w:pPr>
      <w:r>
        <w:rPr>
          <w:rFonts w:ascii="ＭＳ ゴシック" w:eastAsia="ＭＳ ゴシック" w:hAnsi="ＭＳ ゴシック" w:hint="eastAsia"/>
          <w:b/>
        </w:rPr>
        <w:t xml:space="preserve">５－２　</w:t>
      </w:r>
      <w:r w:rsidR="00E83E85">
        <w:rPr>
          <w:rFonts w:ascii="ＭＳ ゴシック" w:eastAsia="ＭＳ ゴシック" w:hAnsi="ＭＳ ゴシック" w:hint="eastAsia"/>
          <w:b/>
        </w:rPr>
        <w:t>第５章の特別の措置を適用して行う事業</w:t>
      </w:r>
    </w:p>
    <w:p w14:paraId="3B210816" w14:textId="77777777" w:rsidR="00394ED0" w:rsidRPr="00C456EF" w:rsidRDefault="00394ED0" w:rsidP="0016286F">
      <w:pPr>
        <w:ind w:leftChars="233" w:left="799" w:hangingChars="100" w:hanging="240"/>
        <w:rPr>
          <w:rFonts w:ascii="ＭＳ ゴシック" w:eastAsia="ＭＳ ゴシック" w:hAnsi="ＭＳ ゴシック"/>
        </w:rPr>
      </w:pPr>
      <w:r w:rsidRPr="00C456EF">
        <w:rPr>
          <w:rFonts w:ascii="ＭＳ ゴシック" w:eastAsia="ＭＳ ゴシック" w:hAnsi="ＭＳ ゴシック" w:hint="eastAsia"/>
        </w:rPr>
        <w:t>○　まち・ひと・しごと創生寄附活用事業に関連する寄附を行った法人に対する特例（内閣府）：【Ａ２００７】</w:t>
      </w:r>
    </w:p>
    <w:p w14:paraId="6CABB3CC" w14:textId="67D69941" w:rsidR="00EB164E" w:rsidRDefault="007A157C" w:rsidP="00EB164E">
      <w:pPr>
        <w:ind w:firstLineChars="300" w:firstLine="720"/>
        <w:rPr>
          <w:rFonts w:ascii="ＭＳ ゴシック" w:eastAsia="ＭＳ ゴシック" w:hAnsi="ＭＳ ゴシック"/>
        </w:rPr>
      </w:pPr>
      <w:r>
        <w:rPr>
          <w:rFonts w:ascii="ＭＳ ゴシック" w:eastAsia="ＭＳ ゴシック" w:hAnsi="ＭＳ ゴシック" w:hint="eastAsia"/>
        </w:rPr>
        <w:t>①　事業の名称</w:t>
      </w:r>
    </w:p>
    <w:p w14:paraId="24655635" w14:textId="397C999A" w:rsidR="00616851" w:rsidRPr="00AE682B" w:rsidRDefault="00AE682B" w:rsidP="0016286F">
      <w:pPr>
        <w:ind w:leftChars="500" w:left="1440" w:hangingChars="100" w:hanging="240"/>
        <w:rPr>
          <w:rFonts w:asciiTheme="majorEastAsia" w:eastAsiaTheme="majorEastAsia" w:hAnsiTheme="majorEastAsia"/>
        </w:rPr>
      </w:pPr>
      <w:r w:rsidRPr="00AE682B">
        <w:rPr>
          <w:rFonts w:asciiTheme="majorEastAsia" w:eastAsiaTheme="majorEastAsia" w:hAnsiTheme="majorEastAsia" w:hint="eastAsia"/>
        </w:rPr>
        <w:t>秋田市まち・ひと・しごと創生推進事業</w:t>
      </w:r>
    </w:p>
    <w:p w14:paraId="6D51C0D5" w14:textId="39C09A6D" w:rsidR="00E83E85" w:rsidRPr="00AE682B" w:rsidRDefault="00E83E85" w:rsidP="0016286F">
      <w:pPr>
        <w:ind w:firstLineChars="400" w:firstLine="960"/>
        <w:rPr>
          <w:rFonts w:asciiTheme="majorEastAsia" w:eastAsiaTheme="majorEastAsia" w:hAnsiTheme="majorEastAsia"/>
        </w:rPr>
      </w:pPr>
      <w:r w:rsidRPr="00AE682B">
        <w:rPr>
          <w:rFonts w:asciiTheme="majorEastAsia" w:eastAsiaTheme="majorEastAsia" w:hAnsiTheme="majorEastAsia" w:hint="eastAsia"/>
        </w:rPr>
        <w:t xml:space="preserve">ア　</w:t>
      </w:r>
      <w:r w:rsidR="00AE682B" w:rsidRPr="00AE682B">
        <w:rPr>
          <w:rFonts w:asciiTheme="majorEastAsia" w:eastAsiaTheme="majorEastAsia" w:hAnsiTheme="majorEastAsia" w:cs="ＭＳ 明朝" w:hint="eastAsia"/>
          <w:szCs w:val="24"/>
        </w:rPr>
        <w:t>若い世代の結婚・出産・子育ての希望をかなえる</w:t>
      </w:r>
      <w:r w:rsidR="00AE682B">
        <w:rPr>
          <w:rFonts w:asciiTheme="majorEastAsia" w:eastAsiaTheme="majorEastAsia" w:hAnsiTheme="majorEastAsia" w:cs="ＭＳ 明朝" w:hint="eastAsia"/>
          <w:szCs w:val="24"/>
        </w:rPr>
        <w:t>事業</w:t>
      </w:r>
    </w:p>
    <w:p w14:paraId="27DEE771" w14:textId="1D64E4DB" w:rsidR="00E83E85" w:rsidRPr="00AE682B" w:rsidRDefault="00E83E85" w:rsidP="0016286F">
      <w:pPr>
        <w:ind w:firstLineChars="400" w:firstLine="960"/>
        <w:rPr>
          <w:rFonts w:asciiTheme="majorEastAsia" w:eastAsiaTheme="majorEastAsia" w:hAnsiTheme="majorEastAsia"/>
        </w:rPr>
      </w:pPr>
      <w:r w:rsidRPr="00AE682B">
        <w:rPr>
          <w:rFonts w:asciiTheme="majorEastAsia" w:eastAsiaTheme="majorEastAsia" w:hAnsiTheme="majorEastAsia" w:hint="eastAsia"/>
        </w:rPr>
        <w:t xml:space="preserve">イ　</w:t>
      </w:r>
      <w:r w:rsidR="00AE682B" w:rsidRPr="00AE682B">
        <w:rPr>
          <w:rFonts w:asciiTheme="majorEastAsia" w:eastAsiaTheme="majorEastAsia" w:hAnsiTheme="majorEastAsia" w:hint="eastAsia"/>
        </w:rPr>
        <w:t>魅力的で安定したしごとの場をつくる</w:t>
      </w:r>
      <w:r w:rsidR="00AE682B">
        <w:rPr>
          <w:rFonts w:asciiTheme="majorEastAsia" w:eastAsiaTheme="majorEastAsia" w:hAnsiTheme="majorEastAsia" w:hint="eastAsia"/>
        </w:rPr>
        <w:t>事業</w:t>
      </w:r>
    </w:p>
    <w:p w14:paraId="61FE0BE3" w14:textId="23861122" w:rsidR="00E83E85" w:rsidRPr="00AE682B" w:rsidRDefault="00E83E85" w:rsidP="0016286F">
      <w:pPr>
        <w:ind w:firstLineChars="400" w:firstLine="960"/>
        <w:rPr>
          <w:rFonts w:asciiTheme="majorEastAsia" w:eastAsiaTheme="majorEastAsia" w:hAnsiTheme="majorEastAsia"/>
        </w:rPr>
      </w:pPr>
      <w:r w:rsidRPr="00AE682B">
        <w:rPr>
          <w:rFonts w:asciiTheme="majorEastAsia" w:eastAsiaTheme="majorEastAsia" w:hAnsiTheme="majorEastAsia" w:hint="eastAsia"/>
        </w:rPr>
        <w:t xml:space="preserve">ウ　</w:t>
      </w:r>
      <w:r w:rsidR="00AE682B" w:rsidRPr="00AE682B">
        <w:rPr>
          <w:rFonts w:asciiTheme="majorEastAsia" w:eastAsiaTheme="majorEastAsia" w:hAnsiTheme="majorEastAsia" w:hint="eastAsia"/>
        </w:rPr>
        <w:t>多様なつながりを築き、秋田市への新しいひとの流れをつくる</w:t>
      </w:r>
      <w:r w:rsidR="00AE682B">
        <w:rPr>
          <w:rFonts w:asciiTheme="majorEastAsia" w:eastAsiaTheme="majorEastAsia" w:hAnsiTheme="majorEastAsia" w:hint="eastAsia"/>
        </w:rPr>
        <w:t>事業</w:t>
      </w:r>
    </w:p>
    <w:p w14:paraId="010364E9" w14:textId="7CF1E0FE" w:rsidR="00E83E85" w:rsidRPr="00AE682B" w:rsidRDefault="00E83E85" w:rsidP="0016286F">
      <w:pPr>
        <w:ind w:firstLineChars="400" w:firstLine="960"/>
        <w:rPr>
          <w:rFonts w:asciiTheme="majorEastAsia" w:eastAsiaTheme="majorEastAsia" w:hAnsiTheme="majorEastAsia"/>
        </w:rPr>
      </w:pPr>
      <w:r w:rsidRPr="00AE682B">
        <w:rPr>
          <w:rFonts w:asciiTheme="majorEastAsia" w:eastAsiaTheme="majorEastAsia" w:hAnsiTheme="majorEastAsia" w:hint="eastAsia"/>
        </w:rPr>
        <w:lastRenderedPageBreak/>
        <w:t xml:space="preserve">エ　</w:t>
      </w:r>
      <w:r w:rsidR="00AE682B" w:rsidRPr="00AE682B">
        <w:rPr>
          <w:rFonts w:asciiTheme="majorEastAsia" w:eastAsiaTheme="majorEastAsia" w:hAnsiTheme="majorEastAsia" w:hint="eastAsia"/>
        </w:rPr>
        <w:t>高齢者が健康でいきいきと暮らせるまちづくりを進める</w:t>
      </w:r>
      <w:r w:rsidR="00AE682B">
        <w:rPr>
          <w:rFonts w:asciiTheme="majorEastAsia" w:eastAsiaTheme="majorEastAsia" w:hAnsiTheme="majorEastAsia" w:hint="eastAsia"/>
        </w:rPr>
        <w:t>事業</w:t>
      </w:r>
    </w:p>
    <w:p w14:paraId="175135F2" w14:textId="35413941" w:rsidR="00C858BD" w:rsidRPr="00AE682B" w:rsidRDefault="00C858BD" w:rsidP="0016286F">
      <w:pPr>
        <w:ind w:firstLineChars="400" w:firstLine="960"/>
        <w:rPr>
          <w:rFonts w:asciiTheme="majorEastAsia" w:eastAsiaTheme="majorEastAsia" w:hAnsiTheme="majorEastAsia"/>
        </w:rPr>
      </w:pPr>
      <w:r w:rsidRPr="00AE682B">
        <w:rPr>
          <w:rFonts w:asciiTheme="majorEastAsia" w:eastAsiaTheme="majorEastAsia" w:hAnsiTheme="majorEastAsia"/>
        </w:rPr>
        <w:t>オ</w:t>
      </w:r>
      <w:r w:rsidR="00AE682B">
        <w:rPr>
          <w:rFonts w:asciiTheme="majorEastAsia" w:eastAsiaTheme="majorEastAsia" w:hAnsiTheme="majorEastAsia"/>
        </w:rPr>
        <w:t xml:space="preserve">　</w:t>
      </w:r>
      <w:r w:rsidR="00AE682B" w:rsidRPr="00AE682B">
        <w:rPr>
          <w:rFonts w:asciiTheme="majorEastAsia" w:eastAsiaTheme="majorEastAsia" w:hAnsiTheme="majorEastAsia" w:hint="eastAsia"/>
        </w:rPr>
        <w:t>持続可能な魅力ある地域をつくり、安全安心なくらしを守る</w:t>
      </w:r>
      <w:r w:rsidR="00AE682B">
        <w:rPr>
          <w:rFonts w:asciiTheme="majorEastAsia" w:eastAsiaTheme="majorEastAsia" w:hAnsiTheme="majorEastAsia" w:hint="eastAsia"/>
        </w:rPr>
        <w:t>事業</w:t>
      </w:r>
    </w:p>
    <w:p w14:paraId="29FD4698" w14:textId="7242A38B" w:rsidR="00073B85" w:rsidRDefault="007A157C" w:rsidP="00394ED0">
      <w:pPr>
        <w:ind w:firstLineChars="300" w:firstLine="720"/>
        <w:rPr>
          <w:rFonts w:ascii="ＭＳ ゴシック" w:eastAsia="ＭＳ ゴシック" w:hAnsi="ＭＳ ゴシック"/>
        </w:rPr>
      </w:pPr>
      <w:r>
        <w:rPr>
          <w:rFonts w:ascii="ＭＳ ゴシック" w:eastAsia="ＭＳ ゴシック" w:hAnsi="ＭＳ ゴシック" w:hint="eastAsia"/>
        </w:rPr>
        <w:t>②</w:t>
      </w:r>
      <w:r w:rsidR="00394ED0" w:rsidRPr="00C456EF">
        <w:rPr>
          <w:rFonts w:ascii="ＭＳ ゴシック" w:eastAsia="ＭＳ ゴシック" w:hAnsi="ＭＳ ゴシック" w:hint="eastAsia"/>
        </w:rPr>
        <w:t xml:space="preserve">　事業の内容</w:t>
      </w:r>
    </w:p>
    <w:p w14:paraId="6BB2B7D0" w14:textId="77777777" w:rsidR="00C853F1" w:rsidRDefault="00AE682B" w:rsidP="00C853F1">
      <w:pPr>
        <w:ind w:firstLineChars="400" w:firstLine="960"/>
        <w:rPr>
          <w:rFonts w:asciiTheme="majorEastAsia" w:eastAsiaTheme="majorEastAsia" w:hAnsiTheme="majorEastAsia"/>
        </w:rPr>
      </w:pPr>
      <w:r w:rsidRPr="00AE682B">
        <w:rPr>
          <w:rFonts w:asciiTheme="majorEastAsia" w:eastAsiaTheme="majorEastAsia" w:hAnsiTheme="majorEastAsia" w:hint="eastAsia"/>
        </w:rPr>
        <w:t xml:space="preserve">ア　</w:t>
      </w:r>
      <w:r w:rsidRPr="00AE682B">
        <w:rPr>
          <w:rFonts w:asciiTheme="majorEastAsia" w:eastAsiaTheme="majorEastAsia" w:hAnsiTheme="majorEastAsia" w:cs="ＭＳ 明朝" w:hint="eastAsia"/>
          <w:szCs w:val="24"/>
        </w:rPr>
        <w:t>若い世代の結婚・出産・子育ての希望をかなえる</w:t>
      </w:r>
      <w:r>
        <w:rPr>
          <w:rFonts w:asciiTheme="majorEastAsia" w:eastAsiaTheme="majorEastAsia" w:hAnsiTheme="majorEastAsia" w:cs="ＭＳ 明朝" w:hint="eastAsia"/>
          <w:szCs w:val="24"/>
        </w:rPr>
        <w:t>事業</w:t>
      </w:r>
    </w:p>
    <w:p w14:paraId="5C9A57D6" w14:textId="42429861" w:rsidR="00383CF8" w:rsidRDefault="00C853F1" w:rsidP="00C853F1">
      <w:pPr>
        <w:ind w:leftChars="500" w:left="1200" w:firstLineChars="100" w:firstLine="240"/>
      </w:pPr>
      <w:r w:rsidRPr="00C853F1">
        <w:rPr>
          <w:rFonts w:hint="eastAsia"/>
        </w:rPr>
        <w:t>支えあいによる子ども・子育て家庭への支援</w:t>
      </w:r>
      <w:r>
        <w:rPr>
          <w:rFonts w:hint="eastAsia"/>
        </w:rPr>
        <w:t>、</w:t>
      </w:r>
      <w:r w:rsidRPr="00C853F1">
        <w:rPr>
          <w:rFonts w:hint="eastAsia"/>
        </w:rPr>
        <w:t>安心して子育てできる環境の整備</w:t>
      </w:r>
      <w:r>
        <w:rPr>
          <w:rFonts w:hint="eastAsia"/>
        </w:rPr>
        <w:t>、</w:t>
      </w:r>
      <w:r w:rsidRPr="00C853F1">
        <w:rPr>
          <w:rFonts w:hint="eastAsia"/>
        </w:rPr>
        <w:t>若い世代の希望の実現</w:t>
      </w:r>
      <w:r>
        <w:rPr>
          <w:rFonts w:hint="eastAsia"/>
        </w:rPr>
        <w:t>、</w:t>
      </w:r>
      <w:r w:rsidRPr="00C853F1">
        <w:rPr>
          <w:rFonts w:hint="eastAsia"/>
        </w:rPr>
        <w:t>家族・地域の絆づくり</w:t>
      </w:r>
      <w:r>
        <w:rPr>
          <w:rFonts w:hint="eastAsia"/>
        </w:rPr>
        <w:t>、</w:t>
      </w:r>
      <w:r w:rsidRPr="00C853F1">
        <w:rPr>
          <w:rFonts w:hint="eastAsia"/>
        </w:rPr>
        <w:t>男女共生社会の確立</w:t>
      </w:r>
    </w:p>
    <w:p w14:paraId="6A760972" w14:textId="4E81FD02" w:rsidR="00B521EB" w:rsidRDefault="00B521EB" w:rsidP="00B521EB">
      <w:pPr>
        <w:ind w:firstLineChars="500" w:firstLine="1200"/>
      </w:pPr>
      <w:r>
        <w:t>【具体的な事業】</w:t>
      </w:r>
    </w:p>
    <w:p w14:paraId="6BD412A3" w14:textId="7760AF61" w:rsidR="00B521EB" w:rsidRDefault="00B521EB" w:rsidP="00B521EB">
      <w:pPr>
        <w:ind w:firstLineChars="500" w:firstLine="1200"/>
      </w:pPr>
      <w:r>
        <w:t xml:space="preserve">　・</w:t>
      </w:r>
      <w:r w:rsidR="00420D81" w:rsidRPr="00420D81">
        <w:rPr>
          <w:rFonts w:hint="eastAsia"/>
        </w:rPr>
        <w:t>第１子保育料無償化事業</w:t>
      </w:r>
    </w:p>
    <w:p w14:paraId="49542A6D" w14:textId="1D58DE33" w:rsidR="009132F9" w:rsidRPr="009132F9" w:rsidRDefault="009132F9" w:rsidP="00B521EB">
      <w:pPr>
        <w:ind w:firstLineChars="500" w:firstLine="1200"/>
        <w:rPr>
          <w:rFonts w:asciiTheme="majorEastAsia" w:eastAsiaTheme="majorEastAsia" w:hAnsiTheme="majorEastAsia"/>
        </w:rPr>
      </w:pPr>
      <w:r>
        <w:t xml:space="preserve">　・</w:t>
      </w:r>
      <w:r w:rsidR="00420D81" w:rsidRPr="00420D81">
        <w:rPr>
          <w:rFonts w:hint="eastAsia"/>
        </w:rPr>
        <w:t>ワーク・ライフ・バランス推進事業</w:t>
      </w:r>
      <w:r w:rsidR="00420D81">
        <w:rPr>
          <w:rFonts w:hint="eastAsia"/>
        </w:rPr>
        <w:t xml:space="preserve">　等</w:t>
      </w:r>
    </w:p>
    <w:p w14:paraId="1CB7A5A1" w14:textId="77777777" w:rsidR="00C853F1" w:rsidRDefault="00AE682B" w:rsidP="00C853F1">
      <w:pPr>
        <w:ind w:firstLineChars="400" w:firstLine="960"/>
        <w:rPr>
          <w:rFonts w:asciiTheme="majorEastAsia" w:eastAsiaTheme="majorEastAsia" w:hAnsiTheme="majorEastAsia"/>
        </w:rPr>
      </w:pPr>
      <w:r w:rsidRPr="00AE682B">
        <w:rPr>
          <w:rFonts w:asciiTheme="majorEastAsia" w:eastAsiaTheme="majorEastAsia" w:hAnsiTheme="majorEastAsia" w:hint="eastAsia"/>
        </w:rPr>
        <w:t>イ　魅力的で安定したしごとの場をつくる</w:t>
      </w:r>
      <w:r>
        <w:rPr>
          <w:rFonts w:asciiTheme="majorEastAsia" w:eastAsiaTheme="majorEastAsia" w:hAnsiTheme="majorEastAsia" w:hint="eastAsia"/>
        </w:rPr>
        <w:t>事業</w:t>
      </w:r>
    </w:p>
    <w:p w14:paraId="18220649" w14:textId="6BB3916B" w:rsidR="00383CF8" w:rsidRDefault="00C853F1" w:rsidP="00C853F1">
      <w:pPr>
        <w:ind w:leftChars="500" w:left="1200" w:firstLineChars="100" w:firstLine="240"/>
      </w:pPr>
      <w:r w:rsidRPr="00C853F1">
        <w:rPr>
          <w:rFonts w:hint="eastAsia"/>
        </w:rPr>
        <w:t>正規雇用拡大等による雇用の質の向上</w:t>
      </w:r>
      <w:r>
        <w:rPr>
          <w:rFonts w:hint="eastAsia"/>
        </w:rPr>
        <w:t>、</w:t>
      </w:r>
      <w:r w:rsidRPr="00C853F1">
        <w:rPr>
          <w:rFonts w:hint="eastAsia"/>
        </w:rPr>
        <w:t>地域の強みをいかした産業の育成・創出</w:t>
      </w:r>
      <w:r>
        <w:rPr>
          <w:rFonts w:hint="eastAsia"/>
        </w:rPr>
        <w:t>、</w:t>
      </w:r>
      <w:r w:rsidRPr="00C853F1">
        <w:rPr>
          <w:rFonts w:hint="eastAsia"/>
        </w:rPr>
        <w:t>都市と共生する活力ある農業の実現</w:t>
      </w:r>
      <w:r>
        <w:rPr>
          <w:rFonts w:hint="eastAsia"/>
        </w:rPr>
        <w:t>、</w:t>
      </w:r>
      <w:r w:rsidRPr="00C853F1">
        <w:rPr>
          <w:rFonts w:hint="eastAsia"/>
        </w:rPr>
        <w:t>先端技術を活用した生産性向上と事業拡大</w:t>
      </w:r>
    </w:p>
    <w:p w14:paraId="566CDCEE" w14:textId="77777777" w:rsidR="00B521EB" w:rsidRDefault="00B521EB" w:rsidP="00B521EB">
      <w:pPr>
        <w:ind w:firstLineChars="500" w:firstLine="1200"/>
      </w:pPr>
      <w:r>
        <w:t>【具体的な事業】</w:t>
      </w:r>
    </w:p>
    <w:p w14:paraId="05EC545B" w14:textId="7F94D546" w:rsidR="00B521EB" w:rsidRDefault="00B521EB" w:rsidP="00B521EB">
      <w:pPr>
        <w:ind w:firstLineChars="500" w:firstLine="1200"/>
      </w:pPr>
      <w:r>
        <w:t xml:space="preserve">　・</w:t>
      </w:r>
      <w:r w:rsidR="00420D81" w:rsidRPr="00420D81">
        <w:rPr>
          <w:rFonts w:hint="eastAsia"/>
        </w:rPr>
        <w:t>アンダー４０正社員化促進事業</w:t>
      </w:r>
    </w:p>
    <w:p w14:paraId="53DA3D9A" w14:textId="2E93D9A3" w:rsidR="009132F9" w:rsidRPr="00C853F1" w:rsidRDefault="009132F9" w:rsidP="00B521EB">
      <w:pPr>
        <w:ind w:firstLineChars="500" w:firstLine="1200"/>
        <w:rPr>
          <w:rFonts w:asciiTheme="majorEastAsia" w:eastAsiaTheme="majorEastAsia" w:hAnsiTheme="majorEastAsia"/>
        </w:rPr>
      </w:pPr>
      <w:r>
        <w:t xml:space="preserve">　・</w:t>
      </w:r>
      <w:r w:rsidR="00420D81" w:rsidRPr="00420D81">
        <w:rPr>
          <w:rFonts w:hint="eastAsia"/>
        </w:rPr>
        <w:t>商工業振興奨励措置事業</w:t>
      </w:r>
      <w:r w:rsidR="00420D81">
        <w:rPr>
          <w:rFonts w:hint="eastAsia"/>
        </w:rPr>
        <w:t xml:space="preserve">　等</w:t>
      </w:r>
    </w:p>
    <w:p w14:paraId="3F3F3BF3" w14:textId="77777777" w:rsidR="00C853F1" w:rsidRDefault="00AE682B" w:rsidP="00C853F1">
      <w:pPr>
        <w:ind w:firstLineChars="400" w:firstLine="960"/>
        <w:rPr>
          <w:rFonts w:asciiTheme="majorEastAsia" w:eastAsiaTheme="majorEastAsia" w:hAnsiTheme="majorEastAsia"/>
        </w:rPr>
      </w:pPr>
      <w:r w:rsidRPr="00AE682B">
        <w:rPr>
          <w:rFonts w:asciiTheme="majorEastAsia" w:eastAsiaTheme="majorEastAsia" w:hAnsiTheme="majorEastAsia" w:hint="eastAsia"/>
        </w:rPr>
        <w:t>ウ　多様なつながりを築き、秋田市への新しいひとの流れをつくる</w:t>
      </w:r>
      <w:r>
        <w:rPr>
          <w:rFonts w:asciiTheme="majorEastAsia" w:eastAsiaTheme="majorEastAsia" w:hAnsiTheme="majorEastAsia" w:hint="eastAsia"/>
        </w:rPr>
        <w:t>事業</w:t>
      </w:r>
    </w:p>
    <w:p w14:paraId="4423879D" w14:textId="77EBB044" w:rsidR="00383CF8" w:rsidRDefault="00C853F1" w:rsidP="00C853F1">
      <w:pPr>
        <w:ind w:leftChars="500" w:left="1200" w:firstLineChars="100" w:firstLine="240"/>
      </w:pPr>
      <w:r w:rsidRPr="00C853F1">
        <w:rPr>
          <w:rFonts w:hint="eastAsia"/>
        </w:rPr>
        <w:t>シティプロモーションの推進</w:t>
      </w:r>
      <w:r>
        <w:rPr>
          <w:rFonts w:hint="eastAsia"/>
        </w:rPr>
        <w:t>、</w:t>
      </w:r>
      <w:r w:rsidRPr="00C853F1">
        <w:rPr>
          <w:rFonts w:hint="eastAsia"/>
        </w:rPr>
        <w:t>移住の促進</w:t>
      </w:r>
      <w:r>
        <w:rPr>
          <w:rFonts w:hint="eastAsia"/>
        </w:rPr>
        <w:t>、</w:t>
      </w:r>
      <w:r w:rsidRPr="00C853F1">
        <w:rPr>
          <w:rFonts w:hint="eastAsia"/>
        </w:rPr>
        <w:t>関係人口の創出・拡大</w:t>
      </w:r>
      <w:r>
        <w:rPr>
          <w:rFonts w:hint="eastAsia"/>
        </w:rPr>
        <w:t>、</w:t>
      </w:r>
      <w:r w:rsidRPr="00C853F1">
        <w:rPr>
          <w:rFonts w:hint="eastAsia"/>
        </w:rPr>
        <w:t>観光振興とセールス・プロモーションの強化</w:t>
      </w:r>
      <w:r>
        <w:rPr>
          <w:rFonts w:hint="eastAsia"/>
        </w:rPr>
        <w:t>、</w:t>
      </w:r>
      <w:r w:rsidRPr="00C853F1">
        <w:rPr>
          <w:rFonts w:hint="eastAsia"/>
        </w:rPr>
        <w:t>芸術文化の香り高いまちづくりと中心市街地活性化</w:t>
      </w:r>
      <w:r>
        <w:rPr>
          <w:rFonts w:hint="eastAsia"/>
        </w:rPr>
        <w:t>、</w:t>
      </w:r>
      <w:r w:rsidRPr="00C853F1">
        <w:rPr>
          <w:rFonts w:hint="eastAsia"/>
        </w:rPr>
        <w:t>トップスポーツへの支援</w:t>
      </w:r>
    </w:p>
    <w:p w14:paraId="3CDAC35B" w14:textId="77777777" w:rsidR="00B521EB" w:rsidRDefault="00B521EB" w:rsidP="00B521EB">
      <w:pPr>
        <w:ind w:firstLineChars="500" w:firstLine="1200"/>
      </w:pPr>
      <w:r>
        <w:t>【具体的な事業】</w:t>
      </w:r>
    </w:p>
    <w:p w14:paraId="2F853ED8" w14:textId="26D7F7C6" w:rsidR="00B521EB" w:rsidRPr="00C853F1" w:rsidRDefault="00B521EB" w:rsidP="00B521EB">
      <w:pPr>
        <w:ind w:firstLineChars="500" w:firstLine="1200"/>
        <w:rPr>
          <w:rFonts w:asciiTheme="majorEastAsia" w:eastAsiaTheme="majorEastAsia" w:hAnsiTheme="majorEastAsia"/>
        </w:rPr>
      </w:pPr>
      <w:r>
        <w:t xml:space="preserve">　・</w:t>
      </w:r>
      <w:r w:rsidR="00420D81" w:rsidRPr="00420D81">
        <w:rPr>
          <w:rFonts w:hint="eastAsia"/>
        </w:rPr>
        <w:t>秋田市シティプロモーション推進事業</w:t>
      </w:r>
    </w:p>
    <w:p w14:paraId="057D8EC5" w14:textId="63D174E1" w:rsidR="00B521EB" w:rsidRPr="009132F9" w:rsidRDefault="009132F9" w:rsidP="00420D81">
      <w:pPr>
        <w:ind w:firstLineChars="500" w:firstLine="1200"/>
        <w:rPr>
          <w:rFonts w:asciiTheme="majorEastAsia" w:eastAsiaTheme="majorEastAsia" w:hAnsiTheme="majorEastAsia"/>
        </w:rPr>
      </w:pPr>
      <w:r>
        <w:t xml:space="preserve">　・</w:t>
      </w:r>
      <w:r w:rsidR="00420D81" w:rsidRPr="00420D81">
        <w:rPr>
          <w:rFonts w:hint="eastAsia"/>
        </w:rPr>
        <w:t>移住促進事業</w:t>
      </w:r>
      <w:r w:rsidR="00420D81">
        <w:rPr>
          <w:rFonts w:hint="eastAsia"/>
        </w:rPr>
        <w:t xml:space="preserve">　等</w:t>
      </w:r>
    </w:p>
    <w:p w14:paraId="181E4C9A" w14:textId="77777777" w:rsidR="00C853F1" w:rsidRDefault="00AE682B" w:rsidP="00C853F1">
      <w:pPr>
        <w:ind w:firstLineChars="400" w:firstLine="960"/>
        <w:rPr>
          <w:rFonts w:asciiTheme="majorEastAsia" w:eastAsiaTheme="majorEastAsia" w:hAnsiTheme="majorEastAsia"/>
        </w:rPr>
      </w:pPr>
      <w:r w:rsidRPr="00AE682B">
        <w:rPr>
          <w:rFonts w:asciiTheme="majorEastAsia" w:eastAsiaTheme="majorEastAsia" w:hAnsiTheme="majorEastAsia" w:hint="eastAsia"/>
        </w:rPr>
        <w:t>エ　高齢者が健康でいきいきと暮らせるまちづくりを進める</w:t>
      </w:r>
      <w:r>
        <w:rPr>
          <w:rFonts w:asciiTheme="majorEastAsia" w:eastAsiaTheme="majorEastAsia" w:hAnsiTheme="majorEastAsia" w:hint="eastAsia"/>
        </w:rPr>
        <w:t>事業</w:t>
      </w:r>
    </w:p>
    <w:p w14:paraId="4154313D" w14:textId="5D6D7A1F" w:rsidR="00383CF8" w:rsidRDefault="00C853F1" w:rsidP="00C853F1">
      <w:pPr>
        <w:ind w:leftChars="500" w:left="1200" w:firstLineChars="100" w:firstLine="240"/>
      </w:pPr>
      <w:r w:rsidRPr="00C853F1">
        <w:rPr>
          <w:rFonts w:hint="eastAsia"/>
        </w:rPr>
        <w:t>生涯を通じた健康づくりと生きがいづくりの推進</w:t>
      </w:r>
      <w:r>
        <w:rPr>
          <w:rFonts w:hint="eastAsia"/>
        </w:rPr>
        <w:t>、</w:t>
      </w:r>
      <w:r w:rsidRPr="00C853F1">
        <w:rPr>
          <w:rFonts w:hint="eastAsia"/>
        </w:rPr>
        <w:t>高齢者の多様な能力の活用</w:t>
      </w:r>
      <w:r>
        <w:rPr>
          <w:rFonts w:hint="eastAsia"/>
        </w:rPr>
        <w:t>、</w:t>
      </w:r>
      <w:r w:rsidRPr="00C853F1">
        <w:rPr>
          <w:rFonts w:hint="eastAsia"/>
        </w:rPr>
        <w:t>バリアフリー化の推進</w:t>
      </w:r>
      <w:r>
        <w:rPr>
          <w:rFonts w:hint="eastAsia"/>
        </w:rPr>
        <w:t>、</w:t>
      </w:r>
      <w:r w:rsidRPr="00C853F1">
        <w:rPr>
          <w:rFonts w:hint="eastAsia"/>
        </w:rPr>
        <w:t>多様な生活支援サービスが利用できる地域づくりの推進</w:t>
      </w:r>
    </w:p>
    <w:p w14:paraId="1FC3FF30" w14:textId="77777777" w:rsidR="00B521EB" w:rsidRDefault="00B521EB" w:rsidP="00B521EB">
      <w:pPr>
        <w:ind w:firstLineChars="500" w:firstLine="1200"/>
      </w:pPr>
      <w:r>
        <w:t>【具体的な事業】</w:t>
      </w:r>
    </w:p>
    <w:p w14:paraId="3D21861E" w14:textId="22F1AD3B" w:rsidR="00B521EB" w:rsidRPr="00C853F1" w:rsidRDefault="00B521EB" w:rsidP="00B521EB">
      <w:pPr>
        <w:ind w:firstLineChars="500" w:firstLine="1200"/>
        <w:rPr>
          <w:rFonts w:asciiTheme="majorEastAsia" w:eastAsiaTheme="majorEastAsia" w:hAnsiTheme="majorEastAsia"/>
        </w:rPr>
      </w:pPr>
      <w:r>
        <w:t xml:space="preserve">　・</w:t>
      </w:r>
      <w:r w:rsidR="00420D81" w:rsidRPr="00420D81">
        <w:rPr>
          <w:rFonts w:hint="eastAsia"/>
        </w:rPr>
        <w:t>歩くべあきた高齢者健康づくり事業</w:t>
      </w:r>
    </w:p>
    <w:p w14:paraId="25C8B492" w14:textId="291FE7E3" w:rsidR="00B521EB" w:rsidRPr="009132F9" w:rsidRDefault="009132F9" w:rsidP="00420D81">
      <w:pPr>
        <w:ind w:firstLineChars="500" w:firstLine="1200"/>
        <w:rPr>
          <w:rFonts w:asciiTheme="majorEastAsia" w:eastAsiaTheme="majorEastAsia" w:hAnsiTheme="majorEastAsia"/>
        </w:rPr>
      </w:pPr>
      <w:r>
        <w:lastRenderedPageBreak/>
        <w:t xml:space="preserve">　・</w:t>
      </w:r>
      <w:r w:rsidR="00420D81" w:rsidRPr="00420D81">
        <w:rPr>
          <w:rFonts w:hint="eastAsia"/>
        </w:rPr>
        <w:t>エイジフレンドリーシティ推進事業</w:t>
      </w:r>
      <w:r w:rsidR="00013C59">
        <w:rPr>
          <w:rFonts w:hint="eastAsia"/>
        </w:rPr>
        <w:t xml:space="preserve">　等</w:t>
      </w:r>
    </w:p>
    <w:p w14:paraId="595D8BEA" w14:textId="77777777" w:rsidR="00C853F1" w:rsidRDefault="00AE682B" w:rsidP="00C853F1">
      <w:pPr>
        <w:ind w:firstLineChars="400" w:firstLine="960"/>
        <w:rPr>
          <w:rFonts w:asciiTheme="majorEastAsia" w:eastAsiaTheme="majorEastAsia" w:hAnsiTheme="majorEastAsia"/>
        </w:rPr>
      </w:pPr>
      <w:r w:rsidRPr="00AE682B">
        <w:rPr>
          <w:rFonts w:asciiTheme="majorEastAsia" w:eastAsiaTheme="majorEastAsia" w:hAnsiTheme="majorEastAsia"/>
        </w:rPr>
        <w:t>オ</w:t>
      </w:r>
      <w:r>
        <w:rPr>
          <w:rFonts w:asciiTheme="majorEastAsia" w:eastAsiaTheme="majorEastAsia" w:hAnsiTheme="majorEastAsia"/>
        </w:rPr>
        <w:t xml:space="preserve">　</w:t>
      </w:r>
      <w:r w:rsidRPr="00AE682B">
        <w:rPr>
          <w:rFonts w:asciiTheme="majorEastAsia" w:eastAsiaTheme="majorEastAsia" w:hAnsiTheme="majorEastAsia" w:hint="eastAsia"/>
        </w:rPr>
        <w:t>持続可能な魅力ある地域をつくり、安全安心なくらしを守る</w:t>
      </w:r>
      <w:r>
        <w:rPr>
          <w:rFonts w:asciiTheme="majorEastAsia" w:eastAsiaTheme="majorEastAsia" w:hAnsiTheme="majorEastAsia" w:hint="eastAsia"/>
        </w:rPr>
        <w:t>事業</w:t>
      </w:r>
    </w:p>
    <w:p w14:paraId="0712B381" w14:textId="74CD86FE" w:rsidR="00C858BD" w:rsidRDefault="00C853F1" w:rsidP="00C853F1">
      <w:pPr>
        <w:ind w:leftChars="500" w:left="1200" w:firstLineChars="100" w:firstLine="240"/>
      </w:pPr>
      <w:r w:rsidRPr="00C853F1">
        <w:rPr>
          <w:rFonts w:hint="eastAsia"/>
        </w:rPr>
        <w:t>秩序ある都市環境の形成</w:t>
      </w:r>
      <w:r>
        <w:rPr>
          <w:rFonts w:hint="eastAsia"/>
        </w:rPr>
        <w:t>、</w:t>
      </w:r>
      <w:r w:rsidRPr="00C853F1">
        <w:rPr>
          <w:rFonts w:hint="eastAsia"/>
        </w:rPr>
        <w:t>将来にわたり持続可能な公共交通の実現</w:t>
      </w:r>
      <w:r>
        <w:rPr>
          <w:rFonts w:hint="eastAsia"/>
        </w:rPr>
        <w:t>、</w:t>
      </w:r>
      <w:r w:rsidRPr="00C853F1">
        <w:rPr>
          <w:rFonts w:hint="eastAsia"/>
        </w:rPr>
        <w:t>安全な生活の実現</w:t>
      </w:r>
      <w:r>
        <w:rPr>
          <w:rFonts w:hint="eastAsia"/>
        </w:rPr>
        <w:t>、</w:t>
      </w:r>
      <w:r w:rsidRPr="00C853F1">
        <w:rPr>
          <w:rFonts w:hint="eastAsia"/>
        </w:rPr>
        <w:t>市民の主体的な活動の推進</w:t>
      </w:r>
      <w:r>
        <w:rPr>
          <w:rFonts w:hint="eastAsia"/>
        </w:rPr>
        <w:t>、</w:t>
      </w:r>
      <w:r w:rsidRPr="00C853F1">
        <w:rPr>
          <w:rFonts w:hint="eastAsia"/>
        </w:rPr>
        <w:t>温室効果ガスの排出抑制によるゼロカーボンの推進</w:t>
      </w:r>
    </w:p>
    <w:p w14:paraId="397C183A" w14:textId="77777777" w:rsidR="00B521EB" w:rsidRDefault="00B521EB" w:rsidP="00B521EB">
      <w:pPr>
        <w:ind w:firstLineChars="500" w:firstLine="1200"/>
      </w:pPr>
      <w:r>
        <w:t>【具体的な事業】</w:t>
      </w:r>
    </w:p>
    <w:p w14:paraId="68BA2E4D" w14:textId="41332E1A" w:rsidR="00B521EB" w:rsidRDefault="00B521EB" w:rsidP="00B521EB">
      <w:pPr>
        <w:ind w:firstLineChars="500" w:firstLine="1200"/>
      </w:pPr>
      <w:r>
        <w:t xml:space="preserve">　・</w:t>
      </w:r>
      <w:r w:rsidR="00420D81" w:rsidRPr="00420D81">
        <w:rPr>
          <w:rFonts w:hint="eastAsia"/>
        </w:rPr>
        <w:t>秋田駅東第三地区土地区画整理事業</w:t>
      </w:r>
    </w:p>
    <w:p w14:paraId="23A77700" w14:textId="1E96BEEF" w:rsidR="009132F9" w:rsidRPr="00C853F1" w:rsidRDefault="009132F9" w:rsidP="00B521EB">
      <w:pPr>
        <w:ind w:firstLineChars="500" w:firstLine="1200"/>
        <w:rPr>
          <w:rFonts w:asciiTheme="majorEastAsia" w:eastAsiaTheme="majorEastAsia" w:hAnsiTheme="majorEastAsia"/>
        </w:rPr>
      </w:pPr>
      <w:r>
        <w:t xml:space="preserve">　・</w:t>
      </w:r>
      <w:r w:rsidR="00420D81" w:rsidRPr="00420D81">
        <w:rPr>
          <w:rFonts w:hint="eastAsia"/>
        </w:rPr>
        <w:t>高齢者コインバス事業</w:t>
      </w:r>
      <w:r w:rsidR="00013C59">
        <w:rPr>
          <w:rFonts w:hint="eastAsia"/>
        </w:rPr>
        <w:t xml:space="preserve">　等</w:t>
      </w:r>
    </w:p>
    <w:p w14:paraId="4A22F0C8" w14:textId="0F6B359D" w:rsidR="00B521EB" w:rsidRPr="00B521EB" w:rsidRDefault="00B521EB" w:rsidP="00B521EB">
      <w:pPr>
        <w:ind w:firstLineChars="400" w:firstLine="960"/>
        <w:rPr>
          <w:rFonts w:asciiTheme="minorEastAsia" w:eastAsiaTheme="minorEastAsia" w:hAnsiTheme="minorEastAsia"/>
        </w:rPr>
      </w:pPr>
      <w:r w:rsidRPr="00B521EB">
        <w:rPr>
          <w:rFonts w:asciiTheme="minorEastAsia" w:eastAsiaTheme="minorEastAsia" w:hAnsiTheme="minorEastAsia" w:hint="eastAsia"/>
        </w:rPr>
        <w:t>※なお、詳細は第２期秋田市まち・ひと・しごと創生総合戦略のとおり。</w:t>
      </w:r>
    </w:p>
    <w:p w14:paraId="79816B0E" w14:textId="04F5584C" w:rsidR="00C9499A" w:rsidRDefault="00016564">
      <w:pPr>
        <w:ind w:firstLineChars="300" w:firstLine="720"/>
        <w:rPr>
          <w:rFonts w:ascii="ＭＳ ゴシック" w:eastAsia="ＭＳ ゴシック" w:hAnsi="ＭＳ ゴシック"/>
        </w:rPr>
      </w:pPr>
      <w:r>
        <w:rPr>
          <w:rFonts w:ascii="ＭＳ ゴシック" w:eastAsia="ＭＳ ゴシック" w:hAnsi="ＭＳ ゴシック" w:hint="eastAsia"/>
        </w:rPr>
        <w:t>③</w:t>
      </w:r>
      <w:r w:rsidR="00C9499A" w:rsidRPr="00E61563">
        <w:rPr>
          <w:rFonts w:ascii="ＭＳ ゴシック" w:eastAsia="ＭＳ ゴシック" w:hAnsi="ＭＳ ゴシック" w:hint="eastAsia"/>
        </w:rPr>
        <w:t xml:space="preserve">　事業</w:t>
      </w:r>
      <w:r w:rsidR="00C9499A" w:rsidRPr="00E61563">
        <w:rPr>
          <w:rFonts w:ascii="ＭＳ ゴシック" w:eastAsia="ＭＳ ゴシック" w:hAnsi="ＭＳ ゴシック"/>
        </w:rPr>
        <w:t>の実施状況に関する客観的な指標（重要</w:t>
      </w:r>
      <w:r w:rsidR="00C9499A" w:rsidRPr="00E61563">
        <w:rPr>
          <w:rFonts w:ascii="ＭＳ ゴシック" w:eastAsia="ＭＳ ゴシック" w:hAnsi="ＭＳ ゴシック" w:hint="eastAsia"/>
        </w:rPr>
        <w:t>業績評価</w:t>
      </w:r>
      <w:r w:rsidR="00C9499A" w:rsidRPr="00E61563">
        <w:rPr>
          <w:rFonts w:ascii="ＭＳ ゴシック" w:eastAsia="ＭＳ ゴシック" w:hAnsi="ＭＳ ゴシック"/>
        </w:rPr>
        <w:t>指標</w:t>
      </w:r>
      <w:r w:rsidR="0024613F">
        <w:rPr>
          <w:rFonts w:ascii="ＭＳ ゴシック" w:eastAsia="ＭＳ ゴシック" w:hAnsi="ＭＳ ゴシック"/>
        </w:rPr>
        <w:t>(</w:t>
      </w:r>
      <w:r w:rsidR="0024613F">
        <w:rPr>
          <w:rFonts w:ascii="ＭＳ ゴシック" w:eastAsia="ＭＳ ゴシック" w:hAnsi="ＭＳ ゴシック" w:hint="eastAsia"/>
        </w:rPr>
        <w:t>ＫＰＩ</w:t>
      </w:r>
      <w:r w:rsidR="00C9499A" w:rsidRPr="00E61563">
        <w:rPr>
          <w:rFonts w:ascii="ＭＳ ゴシック" w:eastAsia="ＭＳ ゴシック" w:hAnsi="ＭＳ ゴシック"/>
        </w:rPr>
        <w:t>)</w:t>
      </w:r>
      <w:r w:rsidR="00C9499A" w:rsidRPr="00E61563">
        <w:rPr>
          <w:rFonts w:ascii="ＭＳ ゴシック" w:eastAsia="ＭＳ ゴシック" w:hAnsi="ＭＳ ゴシック" w:hint="eastAsia"/>
        </w:rPr>
        <w:t>）</w:t>
      </w:r>
    </w:p>
    <w:p w14:paraId="574B05A0" w14:textId="5C692516" w:rsidR="00D17150" w:rsidRPr="00572160" w:rsidRDefault="00D17150" w:rsidP="0016286F">
      <w:pPr>
        <w:ind w:firstLineChars="500" w:firstLine="1200"/>
      </w:pPr>
      <w:r w:rsidRPr="00572160">
        <w:rPr>
          <w:rFonts w:hint="eastAsia"/>
        </w:rPr>
        <w:t>４の</w:t>
      </w:r>
      <w:r w:rsidR="00AC7111">
        <w:rPr>
          <w:rFonts w:hint="eastAsia"/>
        </w:rPr>
        <w:t>【</w:t>
      </w:r>
      <w:r w:rsidRPr="00572160">
        <w:rPr>
          <w:rFonts w:hint="eastAsia"/>
        </w:rPr>
        <w:t>数値目標</w:t>
      </w:r>
      <w:r w:rsidR="00AC7111">
        <w:rPr>
          <w:rFonts w:hint="eastAsia"/>
        </w:rPr>
        <w:t>】</w:t>
      </w:r>
      <w:r w:rsidRPr="00572160">
        <w:rPr>
          <w:rFonts w:hint="eastAsia"/>
        </w:rPr>
        <w:t>に同じ。</w:t>
      </w:r>
    </w:p>
    <w:p w14:paraId="5AB36C1A" w14:textId="534915C1" w:rsidR="00C31124" w:rsidRPr="00301B12" w:rsidRDefault="00016564" w:rsidP="00572160">
      <w:pPr>
        <w:ind w:firstLineChars="300" w:firstLine="720"/>
        <w:rPr>
          <w:rFonts w:asciiTheme="majorEastAsia" w:eastAsiaTheme="majorEastAsia" w:hAnsiTheme="majorEastAsia"/>
        </w:rPr>
      </w:pPr>
      <w:r w:rsidRPr="00301B12">
        <w:rPr>
          <w:rFonts w:asciiTheme="majorEastAsia" w:eastAsiaTheme="majorEastAsia" w:hAnsiTheme="majorEastAsia" w:hint="eastAsia"/>
        </w:rPr>
        <w:t>④</w:t>
      </w:r>
      <w:r w:rsidR="00B34F2F" w:rsidRPr="00301B12">
        <w:rPr>
          <w:rFonts w:asciiTheme="majorEastAsia" w:eastAsiaTheme="majorEastAsia" w:hAnsiTheme="majorEastAsia" w:hint="eastAsia"/>
        </w:rPr>
        <w:t xml:space="preserve">　寄附の</w:t>
      </w:r>
      <w:r w:rsidR="002852B3" w:rsidRPr="00301B12">
        <w:rPr>
          <w:rFonts w:asciiTheme="majorEastAsia" w:eastAsiaTheme="majorEastAsia" w:hAnsiTheme="majorEastAsia" w:hint="eastAsia"/>
        </w:rPr>
        <w:t>金額の</w:t>
      </w:r>
      <w:r w:rsidR="00B34F2F" w:rsidRPr="00301B12">
        <w:rPr>
          <w:rFonts w:asciiTheme="majorEastAsia" w:eastAsiaTheme="majorEastAsia" w:hAnsiTheme="majorEastAsia" w:hint="eastAsia"/>
        </w:rPr>
        <w:t>目安</w:t>
      </w:r>
    </w:p>
    <w:p w14:paraId="3FDCF2F4" w14:textId="71F2394B" w:rsidR="00C31124" w:rsidRPr="009B5C55" w:rsidRDefault="008E682F" w:rsidP="00C31124">
      <w:pPr>
        <w:ind w:firstLineChars="500" w:firstLine="1200"/>
        <w:rPr>
          <w:rFonts w:asciiTheme="minorEastAsia" w:eastAsiaTheme="minorEastAsia" w:hAnsiTheme="minorEastAsia"/>
          <w:color w:val="FF0000"/>
        </w:rPr>
      </w:pPr>
      <w:r w:rsidRPr="00301B12">
        <w:rPr>
          <w:rFonts w:asciiTheme="minorEastAsia" w:eastAsiaTheme="minorEastAsia" w:hAnsiTheme="minorEastAsia"/>
        </w:rPr>
        <w:t>2,00</w:t>
      </w:r>
      <w:r w:rsidR="009B5C55" w:rsidRPr="00301B12">
        <w:rPr>
          <w:rFonts w:asciiTheme="minorEastAsia" w:eastAsiaTheme="minorEastAsia" w:hAnsiTheme="minorEastAsia" w:hint="eastAsia"/>
        </w:rPr>
        <w:t>0,000千円（2021年度～2024</w:t>
      </w:r>
      <w:r w:rsidR="00C31124" w:rsidRPr="00301B12">
        <w:rPr>
          <w:rFonts w:asciiTheme="minorEastAsia" w:eastAsiaTheme="minorEastAsia" w:hAnsiTheme="minorEastAsia" w:hint="eastAsia"/>
        </w:rPr>
        <w:t>年度累計）</w:t>
      </w:r>
    </w:p>
    <w:p w14:paraId="3B40061A" w14:textId="14FEF187" w:rsidR="00C9499A" w:rsidRDefault="004C1E90" w:rsidP="00C9499A">
      <w:pPr>
        <w:ind w:firstLineChars="300" w:firstLine="720"/>
        <w:rPr>
          <w:rFonts w:ascii="ＭＳ ゴシック" w:eastAsia="ＭＳ ゴシック" w:hAnsi="ＭＳ ゴシック"/>
        </w:rPr>
      </w:pPr>
      <w:r>
        <w:rPr>
          <w:rFonts w:ascii="ＭＳ ゴシック" w:eastAsia="ＭＳ ゴシック" w:hAnsi="ＭＳ ゴシック" w:hint="eastAsia"/>
        </w:rPr>
        <w:t>⑤</w:t>
      </w:r>
      <w:r w:rsidR="00C9499A">
        <w:rPr>
          <w:rFonts w:ascii="ＭＳ ゴシック" w:eastAsia="ＭＳ ゴシック" w:hAnsi="ＭＳ ゴシック"/>
        </w:rPr>
        <w:t xml:space="preserve">　事業の評価の方法（ＰＤＣＡサイクル）</w:t>
      </w:r>
    </w:p>
    <w:p w14:paraId="1F2C87CF" w14:textId="077E2C0D" w:rsidR="00C9499A" w:rsidRDefault="00E04459" w:rsidP="00E04459">
      <w:pPr>
        <w:ind w:leftChars="400" w:left="960" w:firstLineChars="100" w:firstLine="240"/>
        <w:rPr>
          <w:rFonts w:asciiTheme="minorEastAsia" w:eastAsiaTheme="minorEastAsia" w:hAnsiTheme="minorEastAsia"/>
        </w:rPr>
      </w:pPr>
      <w:r>
        <w:rPr>
          <w:rFonts w:asciiTheme="minorEastAsia" w:eastAsiaTheme="minorEastAsia" w:hAnsiTheme="minorEastAsia"/>
        </w:rPr>
        <w:t>事業担当部局が関連する各事業について課題と対応を整理した上で、</w:t>
      </w:r>
      <w:r w:rsidR="00F00A67">
        <w:rPr>
          <w:rFonts w:asciiTheme="minorEastAsia" w:eastAsiaTheme="minorEastAsia" w:hAnsiTheme="minorEastAsia"/>
        </w:rPr>
        <w:t>毎年度</w:t>
      </w:r>
      <w:r w:rsidR="00C858BD">
        <w:rPr>
          <w:rFonts w:asciiTheme="minorEastAsia" w:eastAsiaTheme="minorEastAsia" w:hAnsiTheme="minorEastAsia"/>
        </w:rPr>
        <w:t>８月頃に外部有識者による効果検証を</w:t>
      </w:r>
      <w:r>
        <w:rPr>
          <w:rFonts w:asciiTheme="minorEastAsia" w:eastAsiaTheme="minorEastAsia" w:hAnsiTheme="minorEastAsia"/>
        </w:rPr>
        <w:t>実施し、</w:t>
      </w:r>
      <w:r w:rsidR="00C858BD">
        <w:rPr>
          <w:rFonts w:asciiTheme="minorEastAsia" w:eastAsiaTheme="minorEastAsia" w:hAnsiTheme="minorEastAsia"/>
        </w:rPr>
        <w:t>検証結果等について市議会に報告</w:t>
      </w:r>
      <w:r>
        <w:rPr>
          <w:rFonts w:asciiTheme="minorEastAsia" w:eastAsiaTheme="minorEastAsia" w:hAnsiTheme="minorEastAsia"/>
        </w:rPr>
        <w:t>するとともに</w:t>
      </w:r>
      <w:r w:rsidR="00C858BD">
        <w:rPr>
          <w:rFonts w:asciiTheme="minorEastAsia" w:eastAsiaTheme="minorEastAsia" w:hAnsiTheme="minorEastAsia"/>
        </w:rPr>
        <w:t>、秋田市公式ホームページに掲載する。</w:t>
      </w:r>
    </w:p>
    <w:p w14:paraId="17960E4E" w14:textId="3906B622" w:rsidR="00261059" w:rsidRPr="002852B3" w:rsidRDefault="00261059" w:rsidP="00EF3300">
      <w:pPr>
        <w:ind w:leftChars="300" w:left="1200" w:hangingChars="200" w:hanging="480"/>
        <w:rPr>
          <w:rFonts w:asciiTheme="majorEastAsia" w:eastAsiaTheme="majorEastAsia" w:hAnsiTheme="majorEastAsia"/>
        </w:rPr>
      </w:pPr>
      <w:r w:rsidRPr="002852B3">
        <w:rPr>
          <w:rFonts w:asciiTheme="majorEastAsia" w:eastAsiaTheme="majorEastAsia" w:hAnsiTheme="majorEastAsia" w:hint="eastAsia"/>
        </w:rPr>
        <w:t>⑥　事業実施期間</w:t>
      </w:r>
    </w:p>
    <w:p w14:paraId="4602CE67" w14:textId="79AB86B3" w:rsidR="00261059" w:rsidRDefault="00E636F6" w:rsidP="00261059">
      <w:pPr>
        <w:ind w:firstLineChars="500" w:firstLine="1200"/>
      </w:pPr>
      <w:r>
        <w:rPr>
          <w:rFonts w:hint="eastAsia"/>
        </w:rPr>
        <w:t>地域再生計画</w:t>
      </w:r>
      <w:r w:rsidR="00A94F05">
        <w:rPr>
          <w:rFonts w:hint="eastAsia"/>
        </w:rPr>
        <w:t>の</w:t>
      </w:r>
      <w:r>
        <w:rPr>
          <w:rFonts w:hint="eastAsia"/>
        </w:rPr>
        <w:t>認定の</w:t>
      </w:r>
      <w:r w:rsidR="00EB164E">
        <w:rPr>
          <w:rFonts w:hint="eastAsia"/>
        </w:rPr>
        <w:t>日</w:t>
      </w:r>
      <w:r w:rsidR="00261059" w:rsidRPr="00C456EF">
        <w:rPr>
          <w:rFonts w:hint="eastAsia"/>
        </w:rPr>
        <w:t>から</w:t>
      </w:r>
      <w:r w:rsidR="00C858BD">
        <w:rPr>
          <w:rFonts w:hint="eastAsia"/>
        </w:rPr>
        <w:t>2</w:t>
      </w:r>
      <w:r w:rsidR="00C858BD">
        <w:t>025</w:t>
      </w:r>
      <w:r w:rsidR="00261059">
        <w:rPr>
          <w:rFonts w:hint="eastAsia"/>
        </w:rPr>
        <w:t>年</w:t>
      </w:r>
      <w:r w:rsidR="00C858BD">
        <w:rPr>
          <w:rFonts w:hint="eastAsia"/>
        </w:rPr>
        <w:t>３</w:t>
      </w:r>
      <w:r w:rsidR="00261059">
        <w:rPr>
          <w:rFonts w:hint="eastAsia"/>
        </w:rPr>
        <w:t>月</w:t>
      </w:r>
      <w:r w:rsidR="00C858BD">
        <w:rPr>
          <w:rFonts w:hint="eastAsia"/>
        </w:rPr>
        <w:t>3</w:t>
      </w:r>
      <w:r w:rsidR="00C858BD">
        <w:t>1</w:t>
      </w:r>
      <w:r w:rsidR="00261059" w:rsidRPr="00C456EF">
        <w:rPr>
          <w:rFonts w:hint="eastAsia"/>
        </w:rPr>
        <w:t>日まで</w:t>
      </w:r>
    </w:p>
    <w:p w14:paraId="238D1DBD" w14:textId="77777777" w:rsidR="00C31124" w:rsidRDefault="00C31124" w:rsidP="00394ED0">
      <w:pPr>
        <w:rPr>
          <w:rFonts w:ascii="ＭＳ ゴシック" w:eastAsia="ＭＳ ゴシック" w:hAnsi="ＭＳ ゴシック"/>
          <w:b/>
        </w:rPr>
      </w:pPr>
    </w:p>
    <w:p w14:paraId="6182261E" w14:textId="6FDD9AEB" w:rsidR="00394ED0" w:rsidRPr="00C456EF"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６　計画期間</w:t>
      </w:r>
    </w:p>
    <w:p w14:paraId="58FD247D" w14:textId="7BAFA9F3" w:rsidR="00394ED0" w:rsidRPr="00EB164E" w:rsidRDefault="00E636F6" w:rsidP="0016286F">
      <w:pPr>
        <w:ind w:firstLineChars="200" w:firstLine="480"/>
      </w:pPr>
      <w:r>
        <w:rPr>
          <w:rFonts w:hint="eastAsia"/>
        </w:rPr>
        <w:t>地域再生計画</w:t>
      </w:r>
      <w:r w:rsidR="00A94F05">
        <w:rPr>
          <w:rFonts w:hint="eastAsia"/>
        </w:rPr>
        <w:t>の</w:t>
      </w:r>
      <w:r>
        <w:rPr>
          <w:rFonts w:hint="eastAsia"/>
        </w:rPr>
        <w:t>認定の</w:t>
      </w:r>
      <w:r w:rsidR="00EB164E">
        <w:rPr>
          <w:rFonts w:hint="eastAsia"/>
        </w:rPr>
        <w:t>日</w:t>
      </w:r>
      <w:r w:rsidR="00EB164E" w:rsidRPr="00C456EF">
        <w:rPr>
          <w:rFonts w:hint="eastAsia"/>
        </w:rPr>
        <w:t>から</w:t>
      </w:r>
      <w:r w:rsidR="00C858BD">
        <w:rPr>
          <w:rFonts w:hint="eastAsia"/>
        </w:rPr>
        <w:t>2</w:t>
      </w:r>
      <w:r w:rsidR="00C858BD">
        <w:t>025</w:t>
      </w:r>
      <w:r w:rsidR="00EB164E">
        <w:rPr>
          <w:rFonts w:hint="eastAsia"/>
        </w:rPr>
        <w:t>年</w:t>
      </w:r>
      <w:r w:rsidR="00C858BD">
        <w:rPr>
          <w:rFonts w:hint="eastAsia"/>
        </w:rPr>
        <w:t>３</w:t>
      </w:r>
      <w:r w:rsidR="00EB164E">
        <w:rPr>
          <w:rFonts w:hint="eastAsia"/>
        </w:rPr>
        <w:t>月</w:t>
      </w:r>
      <w:r w:rsidR="00C858BD">
        <w:rPr>
          <w:rFonts w:hint="eastAsia"/>
        </w:rPr>
        <w:t>3</w:t>
      </w:r>
      <w:r w:rsidR="00C858BD">
        <w:t>1</w:t>
      </w:r>
      <w:r w:rsidR="00EB164E" w:rsidRPr="00C456EF">
        <w:rPr>
          <w:rFonts w:hint="eastAsia"/>
        </w:rPr>
        <w:t>日まで</w:t>
      </w:r>
    </w:p>
    <w:sectPr w:rsidR="00394ED0" w:rsidRPr="00EB164E" w:rsidSect="0006404A">
      <w:headerReference w:type="default" r:id="rId7"/>
      <w:footerReference w:type="default" r:id="rId8"/>
      <w:pgSz w:w="11906" w:h="16838" w:code="9"/>
      <w:pgMar w:top="1701" w:right="1361"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7F12A" w14:textId="77777777" w:rsidR="00F42349" w:rsidRDefault="00F42349" w:rsidP="00B85D89">
      <w:r>
        <w:separator/>
      </w:r>
    </w:p>
  </w:endnote>
  <w:endnote w:type="continuationSeparator" w:id="0">
    <w:p w14:paraId="7431C494" w14:textId="77777777" w:rsidR="00F42349" w:rsidRDefault="00F42349"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99871"/>
      <w:docPartObj>
        <w:docPartGallery w:val="Page Numbers (Bottom of Page)"/>
        <w:docPartUnique/>
      </w:docPartObj>
    </w:sdtPr>
    <w:sdtEndPr/>
    <w:sdtContent>
      <w:p w14:paraId="2138FD91" w14:textId="76DE3BED" w:rsidR="002069CC" w:rsidRDefault="002069CC">
        <w:pPr>
          <w:pStyle w:val="a6"/>
          <w:jc w:val="center"/>
        </w:pPr>
        <w:r>
          <w:fldChar w:fldCharType="begin"/>
        </w:r>
        <w:r>
          <w:instrText>PAGE   \* MERGEFORMAT</w:instrText>
        </w:r>
        <w:r>
          <w:fldChar w:fldCharType="separate"/>
        </w:r>
        <w:r w:rsidR="00582C65" w:rsidRPr="00582C65">
          <w:rPr>
            <w:noProof/>
            <w:lang w:val="ja-JP"/>
          </w:rPr>
          <w:t>5</w:t>
        </w:r>
        <w:r>
          <w:fldChar w:fldCharType="end"/>
        </w:r>
      </w:p>
    </w:sdtContent>
  </w:sdt>
  <w:p w14:paraId="3A5561B6" w14:textId="77777777" w:rsidR="002069CC" w:rsidRDefault="002069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5F490" w14:textId="77777777" w:rsidR="00F42349" w:rsidRDefault="00F42349" w:rsidP="00B85D89">
      <w:r>
        <w:separator/>
      </w:r>
    </w:p>
  </w:footnote>
  <w:footnote w:type="continuationSeparator" w:id="0">
    <w:p w14:paraId="5B5B4676" w14:textId="77777777" w:rsidR="00F42349" w:rsidRDefault="00F42349" w:rsidP="00B8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633C" w14:textId="77777777" w:rsidR="00B85D89" w:rsidRDefault="00B85D89" w:rsidP="00B85D8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defaultTabStop w:val="840"/>
  <w:drawingGridHorizontalSpacing w:val="120"/>
  <w:drawingGridVerticalSpacing w:val="44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D0"/>
    <w:rsid w:val="00013032"/>
    <w:rsid w:val="00013C59"/>
    <w:rsid w:val="00016564"/>
    <w:rsid w:val="00024FB4"/>
    <w:rsid w:val="00026CEA"/>
    <w:rsid w:val="00034194"/>
    <w:rsid w:val="0005055F"/>
    <w:rsid w:val="0006129A"/>
    <w:rsid w:val="000631CC"/>
    <w:rsid w:val="0006404A"/>
    <w:rsid w:val="000717F4"/>
    <w:rsid w:val="00073B85"/>
    <w:rsid w:val="000825F5"/>
    <w:rsid w:val="0008523D"/>
    <w:rsid w:val="000930F6"/>
    <w:rsid w:val="000A4999"/>
    <w:rsid w:val="000D122F"/>
    <w:rsid w:val="000D3427"/>
    <w:rsid w:val="00107B93"/>
    <w:rsid w:val="00110EAB"/>
    <w:rsid w:val="001165AD"/>
    <w:rsid w:val="00122FF2"/>
    <w:rsid w:val="0013258C"/>
    <w:rsid w:val="00144CFD"/>
    <w:rsid w:val="00155C13"/>
    <w:rsid w:val="0016286F"/>
    <w:rsid w:val="00195FEC"/>
    <w:rsid w:val="00196783"/>
    <w:rsid w:val="00197E67"/>
    <w:rsid w:val="001A23B8"/>
    <w:rsid w:val="001A581D"/>
    <w:rsid w:val="001C4D52"/>
    <w:rsid w:val="001F7B14"/>
    <w:rsid w:val="002069CC"/>
    <w:rsid w:val="00212B4D"/>
    <w:rsid w:val="0023355F"/>
    <w:rsid w:val="0024613F"/>
    <w:rsid w:val="00260124"/>
    <w:rsid w:val="00261059"/>
    <w:rsid w:val="0026170A"/>
    <w:rsid w:val="00262884"/>
    <w:rsid w:val="00284558"/>
    <w:rsid w:val="002852B3"/>
    <w:rsid w:val="00291F4D"/>
    <w:rsid w:val="002A5C72"/>
    <w:rsid w:val="002A7AFB"/>
    <w:rsid w:val="002B0B28"/>
    <w:rsid w:val="002B3BD7"/>
    <w:rsid w:val="002D13CD"/>
    <w:rsid w:val="002E550E"/>
    <w:rsid w:val="00301B12"/>
    <w:rsid w:val="00341FD0"/>
    <w:rsid w:val="00344010"/>
    <w:rsid w:val="00352026"/>
    <w:rsid w:val="00365940"/>
    <w:rsid w:val="00383CF8"/>
    <w:rsid w:val="00394ED0"/>
    <w:rsid w:val="003A2C3F"/>
    <w:rsid w:val="003C28D3"/>
    <w:rsid w:val="003D23A6"/>
    <w:rsid w:val="004121C0"/>
    <w:rsid w:val="00420D81"/>
    <w:rsid w:val="00464EC9"/>
    <w:rsid w:val="00483499"/>
    <w:rsid w:val="004931C5"/>
    <w:rsid w:val="004C1E90"/>
    <w:rsid w:val="004E167C"/>
    <w:rsid w:val="004F368D"/>
    <w:rsid w:val="00504DB2"/>
    <w:rsid w:val="00521713"/>
    <w:rsid w:val="005223D9"/>
    <w:rsid w:val="00547076"/>
    <w:rsid w:val="00556070"/>
    <w:rsid w:val="005565E2"/>
    <w:rsid w:val="00572160"/>
    <w:rsid w:val="00582C65"/>
    <w:rsid w:val="00584022"/>
    <w:rsid w:val="005B1B2E"/>
    <w:rsid w:val="005B6FDF"/>
    <w:rsid w:val="005C0DA8"/>
    <w:rsid w:val="005C4655"/>
    <w:rsid w:val="005C7977"/>
    <w:rsid w:val="005D2EE1"/>
    <w:rsid w:val="00601E9C"/>
    <w:rsid w:val="00616851"/>
    <w:rsid w:val="00617394"/>
    <w:rsid w:val="0063259B"/>
    <w:rsid w:val="00647686"/>
    <w:rsid w:val="006547C0"/>
    <w:rsid w:val="00666DAD"/>
    <w:rsid w:val="00667037"/>
    <w:rsid w:val="00680428"/>
    <w:rsid w:val="00683B9E"/>
    <w:rsid w:val="00684005"/>
    <w:rsid w:val="0068466D"/>
    <w:rsid w:val="006958EB"/>
    <w:rsid w:val="006B1A47"/>
    <w:rsid w:val="006B67C7"/>
    <w:rsid w:val="006D3817"/>
    <w:rsid w:val="006F4171"/>
    <w:rsid w:val="006F6227"/>
    <w:rsid w:val="006F70C2"/>
    <w:rsid w:val="00715FF6"/>
    <w:rsid w:val="00735D76"/>
    <w:rsid w:val="00742B89"/>
    <w:rsid w:val="00750EC3"/>
    <w:rsid w:val="0078520D"/>
    <w:rsid w:val="007856C3"/>
    <w:rsid w:val="007860E5"/>
    <w:rsid w:val="007868AD"/>
    <w:rsid w:val="00790A7E"/>
    <w:rsid w:val="00791CFF"/>
    <w:rsid w:val="00797A98"/>
    <w:rsid w:val="007A157C"/>
    <w:rsid w:val="007A57D2"/>
    <w:rsid w:val="007C49B3"/>
    <w:rsid w:val="007E60DD"/>
    <w:rsid w:val="007F040F"/>
    <w:rsid w:val="007F32DC"/>
    <w:rsid w:val="00814A2A"/>
    <w:rsid w:val="00825844"/>
    <w:rsid w:val="008261CC"/>
    <w:rsid w:val="008444E2"/>
    <w:rsid w:val="00863A56"/>
    <w:rsid w:val="008662C8"/>
    <w:rsid w:val="00884154"/>
    <w:rsid w:val="008B1EB3"/>
    <w:rsid w:val="008B337F"/>
    <w:rsid w:val="008B598F"/>
    <w:rsid w:val="008E682F"/>
    <w:rsid w:val="008F1633"/>
    <w:rsid w:val="00911F85"/>
    <w:rsid w:val="009132F9"/>
    <w:rsid w:val="0091402A"/>
    <w:rsid w:val="0092414D"/>
    <w:rsid w:val="00925076"/>
    <w:rsid w:val="0092536A"/>
    <w:rsid w:val="0092703D"/>
    <w:rsid w:val="00952865"/>
    <w:rsid w:val="00952E15"/>
    <w:rsid w:val="009538CB"/>
    <w:rsid w:val="00961667"/>
    <w:rsid w:val="00973B1E"/>
    <w:rsid w:val="00981883"/>
    <w:rsid w:val="0099586E"/>
    <w:rsid w:val="00996B1D"/>
    <w:rsid w:val="009B5C55"/>
    <w:rsid w:val="009D4085"/>
    <w:rsid w:val="009E22BC"/>
    <w:rsid w:val="009E5A38"/>
    <w:rsid w:val="00A1718B"/>
    <w:rsid w:val="00A62A9E"/>
    <w:rsid w:val="00A70BE4"/>
    <w:rsid w:val="00A94F05"/>
    <w:rsid w:val="00AA7A82"/>
    <w:rsid w:val="00AC3A74"/>
    <w:rsid w:val="00AC703B"/>
    <w:rsid w:val="00AC7111"/>
    <w:rsid w:val="00AD4362"/>
    <w:rsid w:val="00AE682B"/>
    <w:rsid w:val="00AF0F18"/>
    <w:rsid w:val="00B06815"/>
    <w:rsid w:val="00B12C22"/>
    <w:rsid w:val="00B23848"/>
    <w:rsid w:val="00B34E64"/>
    <w:rsid w:val="00B34F2F"/>
    <w:rsid w:val="00B376C3"/>
    <w:rsid w:val="00B4087C"/>
    <w:rsid w:val="00B521EB"/>
    <w:rsid w:val="00B72400"/>
    <w:rsid w:val="00B73570"/>
    <w:rsid w:val="00B85D89"/>
    <w:rsid w:val="00BA1713"/>
    <w:rsid w:val="00BB0F0D"/>
    <w:rsid w:val="00BC4ED6"/>
    <w:rsid w:val="00BE552C"/>
    <w:rsid w:val="00BF5633"/>
    <w:rsid w:val="00C224A9"/>
    <w:rsid w:val="00C27528"/>
    <w:rsid w:val="00C31124"/>
    <w:rsid w:val="00C315FC"/>
    <w:rsid w:val="00C456EF"/>
    <w:rsid w:val="00C66C0B"/>
    <w:rsid w:val="00C77E54"/>
    <w:rsid w:val="00C828B7"/>
    <w:rsid w:val="00C853F1"/>
    <w:rsid w:val="00C858BD"/>
    <w:rsid w:val="00C9499A"/>
    <w:rsid w:val="00CA0583"/>
    <w:rsid w:val="00D16AC9"/>
    <w:rsid w:val="00D17150"/>
    <w:rsid w:val="00D53884"/>
    <w:rsid w:val="00D54778"/>
    <w:rsid w:val="00D60401"/>
    <w:rsid w:val="00D63A29"/>
    <w:rsid w:val="00D654B8"/>
    <w:rsid w:val="00D719F3"/>
    <w:rsid w:val="00D71F59"/>
    <w:rsid w:val="00D7593C"/>
    <w:rsid w:val="00DA45DA"/>
    <w:rsid w:val="00DC0ED6"/>
    <w:rsid w:val="00DC3340"/>
    <w:rsid w:val="00DC53FD"/>
    <w:rsid w:val="00DF0AAB"/>
    <w:rsid w:val="00E0240C"/>
    <w:rsid w:val="00E04459"/>
    <w:rsid w:val="00E07277"/>
    <w:rsid w:val="00E33D9F"/>
    <w:rsid w:val="00E34AEC"/>
    <w:rsid w:val="00E4024E"/>
    <w:rsid w:val="00E4282A"/>
    <w:rsid w:val="00E46DDF"/>
    <w:rsid w:val="00E61563"/>
    <w:rsid w:val="00E63300"/>
    <w:rsid w:val="00E636F6"/>
    <w:rsid w:val="00E82C2B"/>
    <w:rsid w:val="00E83E85"/>
    <w:rsid w:val="00EA4843"/>
    <w:rsid w:val="00EB164E"/>
    <w:rsid w:val="00EC1900"/>
    <w:rsid w:val="00ED2B7E"/>
    <w:rsid w:val="00EF0055"/>
    <w:rsid w:val="00EF3300"/>
    <w:rsid w:val="00EF5BFA"/>
    <w:rsid w:val="00F00A67"/>
    <w:rsid w:val="00F00BFF"/>
    <w:rsid w:val="00F26415"/>
    <w:rsid w:val="00F42349"/>
    <w:rsid w:val="00F56BB7"/>
    <w:rsid w:val="00F6311F"/>
    <w:rsid w:val="00F650DE"/>
    <w:rsid w:val="00F6715C"/>
    <w:rsid w:val="00F87C07"/>
    <w:rsid w:val="00F9158D"/>
    <w:rsid w:val="00F942C1"/>
    <w:rsid w:val="00F95D91"/>
    <w:rsid w:val="00FA7DE9"/>
    <w:rsid w:val="00FB740D"/>
    <w:rsid w:val="00FD06D9"/>
    <w:rsid w:val="00FD1FF7"/>
    <w:rsid w:val="00FF3369"/>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2088964"/>
  <w15:chartTrackingRefBased/>
  <w15:docId w15:val="{43C0624E-6134-4E2F-A09D-3B14ADAA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F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iPriority w:val="99"/>
    <w:semiHidden/>
    <w:unhideWhenUsed/>
    <w:rsid w:val="00CA0583"/>
    <w:rPr>
      <w:sz w:val="18"/>
      <w:szCs w:val="18"/>
    </w:rPr>
  </w:style>
  <w:style w:type="paragraph" w:styleId="a9">
    <w:name w:val="annotation text"/>
    <w:basedOn w:val="a"/>
    <w:link w:val="aa"/>
    <w:uiPriority w:val="99"/>
    <w:semiHidden/>
    <w:unhideWhenUsed/>
    <w:rsid w:val="00CA0583"/>
    <w:pPr>
      <w:jc w:val="left"/>
    </w:pPr>
  </w:style>
  <w:style w:type="character" w:customStyle="1" w:styleId="aa">
    <w:name w:val="コメント文字列 (文字)"/>
    <w:basedOn w:val="a0"/>
    <w:link w:val="a9"/>
    <w:uiPriority w:val="99"/>
    <w:semiHidden/>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 w:type="paragraph" w:styleId="af">
    <w:name w:val="List Paragraph"/>
    <w:basedOn w:val="a"/>
    <w:uiPriority w:val="34"/>
    <w:qFormat/>
    <w:rsid w:val="00420D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D612-23F0-4405-859B-AB2BDFD0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2021-06-11T01:17:00Z</cp:lastPrinted>
  <dcterms:created xsi:type="dcterms:W3CDTF">2021-06-09T08:53:00Z</dcterms:created>
  <dcterms:modified xsi:type="dcterms:W3CDTF">2021-06-18T07:34:00Z</dcterms:modified>
</cp:coreProperties>
</file>